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CF6" w:rsidRPr="00671DE9" w:rsidRDefault="005A403F" w:rsidP="00E6629E">
      <w:pPr>
        <w:spacing w:after="240" w:line="240" w:lineRule="auto"/>
        <w:jc w:val="center"/>
        <w:rPr>
          <w:b/>
          <w:sz w:val="28"/>
          <w:szCs w:val="28"/>
        </w:rPr>
      </w:pPr>
      <w:r w:rsidRPr="00671DE9">
        <w:rPr>
          <w:b/>
          <w:sz w:val="28"/>
          <w:szCs w:val="28"/>
        </w:rPr>
        <w:t>Форма спостереження за освітнім середовищем під час проведення інституційного аудиту в закладах загальної середньої освіти</w:t>
      </w:r>
    </w:p>
    <w:p w:rsidR="001B5CF6" w:rsidRPr="00671DE9" w:rsidRDefault="005A403F" w:rsidP="00E6629E">
      <w:pPr>
        <w:spacing w:line="240" w:lineRule="auto"/>
        <w:jc w:val="center"/>
        <w:rPr>
          <w:b/>
          <w:sz w:val="28"/>
          <w:szCs w:val="28"/>
        </w:rPr>
      </w:pPr>
      <w:r w:rsidRPr="00671DE9">
        <w:rPr>
          <w:b/>
          <w:sz w:val="28"/>
          <w:szCs w:val="28"/>
        </w:rPr>
        <w:t>І. Освітнє середовище закладу освіти</w:t>
      </w:r>
    </w:p>
    <w:p w:rsidR="001B5CF6" w:rsidRPr="00671DE9" w:rsidRDefault="001B5CF6" w:rsidP="00E6629E">
      <w:pPr>
        <w:spacing w:line="240" w:lineRule="auto"/>
        <w:jc w:val="center"/>
        <w:rPr>
          <w:b/>
          <w:sz w:val="28"/>
          <w:szCs w:val="28"/>
        </w:rPr>
      </w:pPr>
    </w:p>
    <w:p w:rsidR="001B5CF6" w:rsidRPr="00671DE9" w:rsidRDefault="005A403F" w:rsidP="00E6629E">
      <w:pPr>
        <w:spacing w:line="240" w:lineRule="auto"/>
        <w:jc w:val="both"/>
        <w:rPr>
          <w:b/>
          <w:i/>
          <w:sz w:val="24"/>
          <w:szCs w:val="24"/>
        </w:rPr>
      </w:pPr>
      <w:r w:rsidRPr="00671DE9">
        <w:rPr>
          <w:b/>
          <w:i/>
          <w:sz w:val="24"/>
          <w:szCs w:val="24"/>
        </w:rPr>
        <w:t>Вимога 1.1 Забезпечення здорових, безпечних та комфортних умов навчання та праці</w:t>
      </w:r>
    </w:p>
    <w:tbl>
      <w:tblPr>
        <w:tblStyle w:val="af8"/>
        <w:tblW w:w="104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6"/>
        <w:gridCol w:w="4669"/>
        <w:gridCol w:w="1131"/>
        <w:gridCol w:w="1137"/>
        <w:gridCol w:w="2826"/>
      </w:tblGrid>
      <w:tr w:rsidR="001B5CF6" w:rsidRPr="00671DE9">
        <w:trPr>
          <w:trHeight w:val="260"/>
        </w:trPr>
        <w:tc>
          <w:tcPr>
            <w:tcW w:w="10459" w:type="dxa"/>
            <w:gridSpan w:val="5"/>
          </w:tcPr>
          <w:p w:rsidR="001B5CF6" w:rsidRPr="00671DE9" w:rsidRDefault="005A403F" w:rsidP="00E6629E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671DE9">
              <w:rPr>
                <w:b/>
                <w:i/>
                <w:sz w:val="24"/>
                <w:szCs w:val="24"/>
              </w:rPr>
              <w:t xml:space="preserve">Критерій </w:t>
            </w:r>
            <w:r w:rsidRPr="00671DE9">
              <w:rPr>
                <w:b/>
                <w:sz w:val="24"/>
                <w:szCs w:val="24"/>
              </w:rPr>
              <w:t>1.1.1. Приміщення і територія закладу освіти є безпечними та комфортними для навчання та праці</w:t>
            </w:r>
          </w:p>
        </w:tc>
      </w:tr>
      <w:tr w:rsidR="001B5CF6" w:rsidRPr="00671DE9">
        <w:trPr>
          <w:trHeight w:val="170"/>
        </w:trPr>
        <w:tc>
          <w:tcPr>
            <w:tcW w:w="10459" w:type="dxa"/>
            <w:gridSpan w:val="5"/>
          </w:tcPr>
          <w:p w:rsidR="001B5CF6" w:rsidRPr="00671DE9" w:rsidRDefault="005A403F" w:rsidP="00E6629E">
            <w:pPr>
              <w:tabs>
                <w:tab w:val="left" w:pos="884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671DE9">
              <w:rPr>
                <w:i/>
                <w:sz w:val="24"/>
                <w:szCs w:val="24"/>
              </w:rPr>
              <w:t>Індикатор 1.1.1.1</w:t>
            </w:r>
            <w:r w:rsidRPr="00671DE9">
              <w:rPr>
                <w:sz w:val="24"/>
                <w:szCs w:val="24"/>
              </w:rPr>
              <w:t>.</w:t>
            </w:r>
            <w:r w:rsidRPr="00671DE9">
              <w:rPr>
                <w:b/>
                <w:sz w:val="24"/>
                <w:szCs w:val="24"/>
              </w:rPr>
              <w:t xml:space="preserve"> Облаштування території закладу та розташування приміщень є безпечними</w:t>
            </w:r>
          </w:p>
        </w:tc>
      </w:tr>
      <w:tr w:rsidR="001B5CF6" w:rsidRPr="00671DE9">
        <w:trPr>
          <w:trHeight w:val="20"/>
        </w:trPr>
        <w:tc>
          <w:tcPr>
            <w:tcW w:w="696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№ з/п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Перелік тверджень</w:t>
            </w:r>
          </w:p>
        </w:tc>
        <w:tc>
          <w:tcPr>
            <w:tcW w:w="1131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Так</w:t>
            </w:r>
          </w:p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(І рівень)</w:t>
            </w:r>
          </w:p>
        </w:tc>
        <w:tc>
          <w:tcPr>
            <w:tcW w:w="1137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11"/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Ні</w:t>
            </w:r>
          </w:p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11"/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(ІV рівень)</w:t>
            </w:r>
          </w:p>
        </w:tc>
        <w:tc>
          <w:tcPr>
            <w:tcW w:w="2826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Примітка</w:t>
            </w:r>
          </w:p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(відповідає частково/потребує покращення)</w:t>
            </w:r>
          </w:p>
        </w:tc>
      </w:tr>
      <w:tr w:rsidR="001B5CF6" w:rsidRPr="00671DE9">
        <w:trPr>
          <w:trHeight w:val="132"/>
        </w:trPr>
        <w:tc>
          <w:tcPr>
            <w:tcW w:w="696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4" w:hanging="39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1.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Наявність (справність) огорожі/паркану</w:t>
            </w:r>
          </w:p>
        </w:tc>
        <w:tc>
          <w:tcPr>
            <w:tcW w:w="1131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2535B4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1B5CF6" w:rsidRPr="00671DE9">
        <w:trPr>
          <w:trHeight w:val="422"/>
        </w:trPr>
        <w:tc>
          <w:tcPr>
            <w:tcW w:w="696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4" w:hanging="39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2.1.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Недоступність території для несанкціонованого заїзду транспортних засобів</w:t>
            </w:r>
          </w:p>
        </w:tc>
        <w:tc>
          <w:tcPr>
            <w:tcW w:w="1131" w:type="dxa"/>
          </w:tcPr>
          <w:p w:rsidR="001B5CF6" w:rsidRPr="00671DE9" w:rsidRDefault="002535B4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422"/>
        </w:trPr>
        <w:tc>
          <w:tcPr>
            <w:tcW w:w="696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4" w:hanging="39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2.2.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Недоступність приміщення для несанкціонованого доступу сторонніх осіб</w:t>
            </w:r>
          </w:p>
        </w:tc>
        <w:tc>
          <w:tcPr>
            <w:tcW w:w="1131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1B5CF6" w:rsidRPr="00671DE9" w:rsidRDefault="002535B4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20"/>
        </w:trPr>
        <w:tc>
          <w:tcPr>
            <w:tcW w:w="696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4" w:hanging="39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3.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Обладнано майданчики для здобувачів освіти початкової школи</w:t>
            </w:r>
          </w:p>
        </w:tc>
        <w:tc>
          <w:tcPr>
            <w:tcW w:w="1131" w:type="dxa"/>
          </w:tcPr>
          <w:p w:rsidR="001B5CF6" w:rsidRPr="00671DE9" w:rsidRDefault="002535B4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20"/>
        </w:trPr>
        <w:tc>
          <w:tcPr>
            <w:tcW w:w="696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4" w:hanging="39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4.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 xml:space="preserve">Облаштовано майданчики для заняття спортом та фізичної активності </w:t>
            </w:r>
          </w:p>
        </w:tc>
        <w:tc>
          <w:tcPr>
            <w:tcW w:w="1131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2535B4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1B5CF6" w:rsidRPr="00671DE9">
        <w:trPr>
          <w:trHeight w:val="20"/>
        </w:trPr>
        <w:tc>
          <w:tcPr>
            <w:tcW w:w="696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4" w:hanging="39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5.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Територія безпечна для фізичної активності здобувачів освіти:</w:t>
            </w:r>
          </w:p>
          <w:p w:rsidR="001B5CF6" w:rsidRPr="00671DE9" w:rsidRDefault="005A403F" w:rsidP="00E6629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88"/>
                <w:tab w:val="left" w:pos="8741"/>
                <w:tab w:val="left" w:pos="10032"/>
              </w:tabs>
              <w:ind w:left="467" w:hanging="283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справність обладнання;</w:t>
            </w:r>
          </w:p>
          <w:p w:rsidR="001B5CF6" w:rsidRPr="00671DE9" w:rsidRDefault="005A403F" w:rsidP="00E6629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88"/>
                <w:tab w:val="left" w:pos="8741"/>
                <w:tab w:val="left" w:pos="10032"/>
              </w:tabs>
              <w:ind w:left="467" w:hanging="283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відсутність пошкоджень покриття майданчиків;</w:t>
            </w:r>
          </w:p>
          <w:p w:rsidR="001B5CF6" w:rsidRPr="00671DE9" w:rsidRDefault="005A403F" w:rsidP="00E6629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88"/>
                <w:tab w:val="left" w:pos="8741"/>
                <w:tab w:val="left" w:pos="10032"/>
              </w:tabs>
              <w:ind w:left="467" w:hanging="283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відсутність ям;</w:t>
            </w:r>
          </w:p>
          <w:p w:rsidR="001B5CF6" w:rsidRPr="00671DE9" w:rsidRDefault="005A403F" w:rsidP="00E662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  <w:tab w:val="left" w:pos="1134"/>
              </w:tabs>
              <w:ind w:left="467" w:hanging="283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 xml:space="preserve">відсутність </w:t>
            </w:r>
            <w:proofErr w:type="spellStart"/>
            <w:r w:rsidRPr="00671DE9">
              <w:rPr>
                <w:sz w:val="24"/>
                <w:szCs w:val="24"/>
              </w:rPr>
              <w:t>нависання</w:t>
            </w:r>
            <w:proofErr w:type="spellEnd"/>
            <w:r w:rsidRPr="00671DE9">
              <w:rPr>
                <w:sz w:val="24"/>
                <w:szCs w:val="24"/>
              </w:rPr>
              <w:t xml:space="preserve"> гілок, сухостійних дерев</w:t>
            </w:r>
          </w:p>
        </w:tc>
        <w:tc>
          <w:tcPr>
            <w:tcW w:w="1131" w:type="dxa"/>
          </w:tcPr>
          <w:p w:rsidR="001B5CF6" w:rsidRPr="00671DE9" w:rsidRDefault="002535B4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20"/>
        </w:trPr>
        <w:tc>
          <w:tcPr>
            <w:tcW w:w="696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4" w:hanging="39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6.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Територія чиста, охайна, відсутнє нагромадження сміття, будівельних матеріалів, опалого листя, не ростуть дерева, кущі, рослини з колючками (біла акація, глід, шипшина тощо), отруйними плодами, листям, а також такі, що дають дрібне насіння, пух або викликають алергію</w:t>
            </w:r>
          </w:p>
        </w:tc>
        <w:tc>
          <w:tcPr>
            <w:tcW w:w="1131" w:type="dxa"/>
          </w:tcPr>
          <w:p w:rsidR="001B5CF6" w:rsidRPr="00671DE9" w:rsidRDefault="002535B4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20"/>
        </w:trPr>
        <w:tc>
          <w:tcPr>
            <w:tcW w:w="696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4" w:hanging="39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7.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Навчальні приміщення, роздягальні, санітарні вузли для здобувачів освіти початкової школи є непрохідними відокремленими та недоступними для користування здобувачами освіти інших вікових груп</w:t>
            </w:r>
          </w:p>
        </w:tc>
        <w:tc>
          <w:tcPr>
            <w:tcW w:w="1131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1B5CF6" w:rsidRPr="00671DE9" w:rsidRDefault="002535B4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557"/>
        </w:trPr>
        <w:tc>
          <w:tcPr>
            <w:tcW w:w="696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4" w:hanging="39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Навчальні приміщення закладу освіти не розміщені в цокольних та підвальних поверхах</w:t>
            </w:r>
          </w:p>
        </w:tc>
        <w:tc>
          <w:tcPr>
            <w:tcW w:w="1131" w:type="dxa"/>
          </w:tcPr>
          <w:p w:rsidR="001B5CF6" w:rsidRPr="00671DE9" w:rsidRDefault="002535B4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557"/>
        </w:trPr>
        <w:tc>
          <w:tcPr>
            <w:tcW w:w="696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4" w:hanging="39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 xml:space="preserve">9. 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У приміщенні закладу освіти забезпечено:</w:t>
            </w:r>
          </w:p>
          <w:p w:rsidR="001B5CF6" w:rsidRPr="00671DE9" w:rsidRDefault="005A403F" w:rsidP="005119A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hanging="284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1DE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безпечне неслизьке покриття ґанку будівлі закладу освіти з </w:t>
            </w:r>
            <w:hyperlink r:id="rId8" w:anchor="w1_2">
              <w:r w:rsidRPr="00671DE9">
                <w:rPr>
                  <w:rFonts w:eastAsia="Times New Roman" w:cs="Times New Roman"/>
                  <w:color w:val="000000"/>
                  <w:sz w:val="24"/>
                  <w:szCs w:val="24"/>
                </w:rPr>
                <w:t>рельєфн</w:t>
              </w:r>
            </w:hyperlink>
            <w:r w:rsidRPr="00671DE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им </w:t>
            </w:r>
            <w:hyperlink r:id="rId9" w:anchor="w2_2">
              <w:r w:rsidRPr="00671DE9">
                <w:rPr>
                  <w:rFonts w:eastAsia="Times New Roman" w:cs="Times New Roman"/>
                  <w:color w:val="000000"/>
                  <w:sz w:val="24"/>
                  <w:szCs w:val="24"/>
                </w:rPr>
                <w:t>маркування</w:t>
              </w:r>
            </w:hyperlink>
            <w:r w:rsidRPr="00671DE9">
              <w:rPr>
                <w:rFonts w:eastAsia="Times New Roman" w:cs="Times New Roman"/>
                <w:color w:val="000000"/>
                <w:sz w:val="24"/>
                <w:szCs w:val="24"/>
              </w:rPr>
              <w:t>м, огородженням і зручними поручнями вздовж сходів, що забезпечує умови доступності будівлі;</w:t>
            </w:r>
          </w:p>
          <w:p w:rsidR="001B5CF6" w:rsidRPr="00671DE9" w:rsidRDefault="005A403F" w:rsidP="005119A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hanging="284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1DE9">
              <w:rPr>
                <w:rFonts w:eastAsia="Times New Roman" w:cs="Times New Roman"/>
                <w:color w:val="000000"/>
                <w:sz w:val="24"/>
                <w:szCs w:val="24"/>
              </w:rPr>
              <w:t>контрастне, рельєфне маркування на стінах та підлозі;</w:t>
            </w:r>
          </w:p>
          <w:p w:rsidR="001B5CF6" w:rsidRPr="00671DE9" w:rsidRDefault="00D0357B" w:rsidP="005119A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hanging="284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10" w:anchor="w1_4">
              <w:r w:rsidR="005A403F" w:rsidRPr="00671DE9">
                <w:rPr>
                  <w:rFonts w:eastAsia="Times New Roman" w:cs="Times New Roman"/>
                  <w:color w:val="000000"/>
                  <w:sz w:val="24"/>
                  <w:szCs w:val="24"/>
                </w:rPr>
                <w:t>контрастн</w:t>
              </w:r>
            </w:hyperlink>
            <w:r w:rsidR="005A403F" w:rsidRPr="00671DE9">
              <w:rPr>
                <w:rFonts w:eastAsia="Times New Roman" w:cs="Times New Roman"/>
                <w:color w:val="000000"/>
                <w:sz w:val="24"/>
                <w:szCs w:val="24"/>
              </w:rPr>
              <w:t>е маркування ділянки поручня, які відповідають першій та останній сходинці маршу;</w:t>
            </w:r>
          </w:p>
          <w:p w:rsidR="001B5CF6" w:rsidRPr="00671DE9" w:rsidRDefault="005A403F" w:rsidP="005119A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hanging="284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1DE9">
              <w:rPr>
                <w:rFonts w:eastAsia="Times New Roman" w:cs="Times New Roman"/>
                <w:color w:val="000000"/>
                <w:sz w:val="24"/>
                <w:szCs w:val="24"/>
              </w:rPr>
              <w:t>маркування контрастними рельєфними лініями пішохідні зони в приміщенні закладу освіти;</w:t>
            </w:r>
          </w:p>
          <w:p w:rsidR="001B5CF6" w:rsidRPr="00671DE9" w:rsidRDefault="005A403F" w:rsidP="005119A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hanging="284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1DE9">
              <w:rPr>
                <w:rFonts w:eastAsia="Times New Roman" w:cs="Times New Roman"/>
                <w:color w:val="000000"/>
                <w:sz w:val="24"/>
                <w:szCs w:val="24"/>
              </w:rPr>
              <w:t>візуалізацію призначення приміщень;</w:t>
            </w:r>
          </w:p>
          <w:p w:rsidR="001B5CF6" w:rsidRPr="00671DE9" w:rsidRDefault="005A403F" w:rsidP="005119A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hanging="284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1DE9">
              <w:rPr>
                <w:rFonts w:eastAsia="Times New Roman" w:cs="Times New Roman"/>
                <w:color w:val="000000"/>
                <w:sz w:val="24"/>
                <w:szCs w:val="24"/>
              </w:rPr>
              <w:t>вказівники;</w:t>
            </w:r>
          </w:p>
          <w:p w:rsidR="001B5CF6" w:rsidRPr="00671DE9" w:rsidRDefault="005A403F" w:rsidP="005119A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  <w:tab w:val="left" w:pos="1134"/>
              </w:tabs>
              <w:ind w:left="324" w:hanging="284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1DE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відсутність захаращення коридорів, рекреацій, </w:t>
            </w:r>
            <w:proofErr w:type="spellStart"/>
            <w:r w:rsidRPr="00671DE9">
              <w:rPr>
                <w:rFonts w:eastAsia="Times New Roman" w:cs="Times New Roman"/>
                <w:color w:val="000000"/>
                <w:sz w:val="24"/>
                <w:szCs w:val="24"/>
              </w:rPr>
              <w:t>міжсходових</w:t>
            </w:r>
            <w:proofErr w:type="spellEnd"/>
            <w:r w:rsidRPr="00671DE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клітин</w:t>
            </w:r>
          </w:p>
        </w:tc>
        <w:tc>
          <w:tcPr>
            <w:tcW w:w="1131" w:type="dxa"/>
          </w:tcPr>
          <w:p w:rsidR="001B5CF6" w:rsidRDefault="002535B4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2535B4" w:rsidRDefault="002535B4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2535B4" w:rsidRDefault="002535B4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2535B4" w:rsidRDefault="002535B4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2535B4" w:rsidRDefault="002535B4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2535B4" w:rsidRDefault="002535B4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2535B4" w:rsidRDefault="002535B4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2535B4" w:rsidRDefault="002535B4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2535B4" w:rsidRDefault="002535B4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2535B4" w:rsidRDefault="002535B4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2535B4" w:rsidRDefault="002535B4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2535B4" w:rsidRDefault="002535B4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2535B4" w:rsidRDefault="002535B4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2535B4" w:rsidRDefault="002535B4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2535B4" w:rsidRDefault="002535B4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2535B4" w:rsidRDefault="002535B4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2535B4" w:rsidRPr="00671DE9" w:rsidRDefault="002535B4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53"/>
        </w:trPr>
        <w:tc>
          <w:tcPr>
            <w:tcW w:w="10459" w:type="dxa"/>
            <w:gridSpan w:val="5"/>
          </w:tcPr>
          <w:p w:rsidR="001B5CF6" w:rsidRPr="00671DE9" w:rsidRDefault="005A403F" w:rsidP="00E6629E">
            <w:pPr>
              <w:tabs>
                <w:tab w:val="left" w:pos="884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671DE9">
              <w:rPr>
                <w:i/>
                <w:sz w:val="24"/>
                <w:szCs w:val="24"/>
              </w:rPr>
              <w:t xml:space="preserve">Індикатор 1.1.1.2. </w:t>
            </w:r>
            <w:r w:rsidRPr="00671DE9">
              <w:rPr>
                <w:b/>
                <w:sz w:val="24"/>
                <w:szCs w:val="24"/>
              </w:rPr>
              <w:t>У закладі освіти забезпечується комфортний повітряно-тепловий режим, належне освітлення, прибирання приміщень, облаштування та утримання туалетів, дотримання питного режиму</w:t>
            </w:r>
          </w:p>
          <w:p w:rsidR="001B5CF6" w:rsidRPr="00671DE9" w:rsidRDefault="001B5CF6" w:rsidP="00E6629E">
            <w:pPr>
              <w:tabs>
                <w:tab w:val="left" w:pos="884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B5CF6" w:rsidRPr="00671DE9">
        <w:trPr>
          <w:trHeight w:val="20"/>
        </w:trPr>
        <w:tc>
          <w:tcPr>
            <w:tcW w:w="696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7" w:right="-139"/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1.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 xml:space="preserve">Повітряно-тепловий режим навчальних приміщень відповідає санітарним вимогам </w:t>
            </w:r>
          </w:p>
        </w:tc>
        <w:tc>
          <w:tcPr>
            <w:tcW w:w="1131" w:type="dxa"/>
          </w:tcPr>
          <w:p w:rsidR="001B5CF6" w:rsidRPr="00671DE9" w:rsidRDefault="002535B4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20"/>
        </w:trPr>
        <w:tc>
          <w:tcPr>
            <w:tcW w:w="696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7" w:right="-139"/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2.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Виконуються вимоги до режиму освітлення усіх приміщень та території</w:t>
            </w:r>
          </w:p>
        </w:tc>
        <w:tc>
          <w:tcPr>
            <w:tcW w:w="1131" w:type="dxa"/>
          </w:tcPr>
          <w:p w:rsidR="001B5CF6" w:rsidRPr="00671DE9" w:rsidRDefault="002535B4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20"/>
        </w:trPr>
        <w:tc>
          <w:tcPr>
            <w:tcW w:w="696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7" w:right="-139"/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3.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Забезпечено питний режим (</w:t>
            </w:r>
            <w:proofErr w:type="spellStart"/>
            <w:r w:rsidRPr="00671DE9">
              <w:rPr>
                <w:sz w:val="24"/>
                <w:szCs w:val="24"/>
              </w:rPr>
              <w:t>кипип’ячена</w:t>
            </w:r>
            <w:proofErr w:type="spellEnd"/>
            <w:r w:rsidRPr="00671DE9">
              <w:rPr>
                <w:sz w:val="24"/>
                <w:szCs w:val="24"/>
              </w:rPr>
              <w:t xml:space="preserve"> вода, фасована вода в індивідуальному посуді, вода з установок із дозованим розливом негазованої фасованої питної води) централізоване постачання якісної питної води (питні фонтанчики)/доступність кип'яченої води </w:t>
            </w:r>
            <w:r w:rsidRPr="00671DE9">
              <w:rPr>
                <w:i/>
                <w:sz w:val="24"/>
                <w:szCs w:val="24"/>
              </w:rPr>
              <w:t>(підкреслити наявне)</w:t>
            </w:r>
          </w:p>
        </w:tc>
        <w:tc>
          <w:tcPr>
            <w:tcW w:w="1131" w:type="dxa"/>
          </w:tcPr>
          <w:p w:rsidR="001B5CF6" w:rsidRPr="00671DE9" w:rsidRDefault="002535B4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635"/>
        </w:trPr>
        <w:tc>
          <w:tcPr>
            <w:tcW w:w="696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7" w:right="-139"/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4.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Здійснюється щоденне вологе прибирання усіх приміщень у відповідності до санітарних вимог</w:t>
            </w:r>
          </w:p>
        </w:tc>
        <w:tc>
          <w:tcPr>
            <w:tcW w:w="1131" w:type="dxa"/>
          </w:tcPr>
          <w:p w:rsidR="001B5CF6" w:rsidRPr="00671DE9" w:rsidRDefault="00D51823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20"/>
        </w:trPr>
        <w:tc>
          <w:tcPr>
            <w:tcW w:w="696" w:type="dxa"/>
          </w:tcPr>
          <w:p w:rsidR="001B5CF6" w:rsidRPr="00671DE9" w:rsidRDefault="005A403F" w:rsidP="00E6629E">
            <w:pPr>
              <w:widowControl w:val="0"/>
              <w:ind w:left="-117" w:right="-139"/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5.1.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Приміщення їдальні, столи, стільці, місця для видачі готових страв чисті та регулярно миються</w:t>
            </w:r>
          </w:p>
        </w:tc>
        <w:tc>
          <w:tcPr>
            <w:tcW w:w="1131" w:type="dxa"/>
          </w:tcPr>
          <w:p w:rsidR="001B5CF6" w:rsidRPr="00671DE9" w:rsidRDefault="00D51823" w:rsidP="00E6629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20"/>
        </w:trPr>
        <w:tc>
          <w:tcPr>
            <w:tcW w:w="696" w:type="dxa"/>
          </w:tcPr>
          <w:p w:rsidR="001B5CF6" w:rsidRPr="00671DE9" w:rsidRDefault="005A403F" w:rsidP="00E6629E">
            <w:pPr>
              <w:widowControl w:val="0"/>
              <w:ind w:left="-117" w:right="-139"/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5.2.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Наявні рукомийники, вода, мило, рушники (паперові/ електричні)</w:t>
            </w:r>
          </w:p>
        </w:tc>
        <w:tc>
          <w:tcPr>
            <w:tcW w:w="1131" w:type="dxa"/>
          </w:tcPr>
          <w:p w:rsidR="001B5CF6" w:rsidRPr="00671DE9" w:rsidRDefault="00D51823" w:rsidP="00E6629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20"/>
        </w:trPr>
        <w:tc>
          <w:tcPr>
            <w:tcW w:w="696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7" w:right="-139"/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6.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Облаштовані туалетні кімнати для хлопців та дівчат, працівників закладу</w:t>
            </w:r>
          </w:p>
        </w:tc>
        <w:tc>
          <w:tcPr>
            <w:tcW w:w="1131" w:type="dxa"/>
          </w:tcPr>
          <w:p w:rsidR="001B5CF6" w:rsidRPr="00671DE9" w:rsidRDefault="00D51823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621"/>
        </w:trPr>
        <w:tc>
          <w:tcPr>
            <w:tcW w:w="696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7" w:right="-139"/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7.1.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Туалетні кімнати забезпечені усім необхідним (закриті кабінки, відповідна кількість унітазів)</w:t>
            </w:r>
          </w:p>
        </w:tc>
        <w:tc>
          <w:tcPr>
            <w:tcW w:w="1131" w:type="dxa"/>
          </w:tcPr>
          <w:p w:rsidR="001B5CF6" w:rsidRPr="00671DE9" w:rsidRDefault="00D51823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621"/>
        </w:trPr>
        <w:tc>
          <w:tcPr>
            <w:tcW w:w="696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7" w:right="-139"/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lastRenderedPageBreak/>
              <w:t>7.2.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Наявні рукомийники, вода, мило, туалетний папір, рушники (паперові/електричні)</w:t>
            </w:r>
          </w:p>
        </w:tc>
        <w:tc>
          <w:tcPr>
            <w:tcW w:w="1131" w:type="dxa"/>
          </w:tcPr>
          <w:p w:rsidR="001B5CF6" w:rsidRPr="00671DE9" w:rsidRDefault="00D51823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621"/>
        </w:trPr>
        <w:tc>
          <w:tcPr>
            <w:tcW w:w="10459" w:type="dxa"/>
            <w:gridSpan w:val="5"/>
          </w:tcPr>
          <w:p w:rsidR="001B5CF6" w:rsidRPr="00671DE9" w:rsidRDefault="005A403F" w:rsidP="00E66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671DE9">
              <w:rPr>
                <w:i/>
                <w:sz w:val="24"/>
                <w:szCs w:val="24"/>
              </w:rPr>
              <w:t>Індикатор 1.1.1.3</w:t>
            </w:r>
            <w:r w:rsidRPr="00671DE9">
              <w:rPr>
                <w:rFonts w:ascii="Roboto" w:eastAsia="Roboto" w:hAnsi="Roboto" w:cs="Roboto"/>
                <w:b/>
                <w:color w:val="3C4043"/>
                <w:sz w:val="21"/>
                <w:szCs w:val="21"/>
              </w:rPr>
              <w:t>.</w:t>
            </w:r>
            <w:r w:rsidRPr="00671DE9">
              <w:rPr>
                <w:color w:val="3C4043"/>
                <w:sz w:val="24"/>
                <w:szCs w:val="24"/>
              </w:rPr>
              <w:t xml:space="preserve"> </w:t>
            </w:r>
            <w:r w:rsidRPr="00671DE9">
              <w:rPr>
                <w:b/>
                <w:color w:val="3C4043"/>
                <w:sz w:val="24"/>
                <w:szCs w:val="24"/>
              </w:rPr>
              <w:t>У закладі освіти забезпечується оптимальне використання приміщень і комплектування класів (з урахуванням кількості учнів, їх особливих освітніх потреб, площі приміщень)</w:t>
            </w:r>
          </w:p>
        </w:tc>
      </w:tr>
      <w:tr w:rsidR="001B5CF6" w:rsidRPr="00671DE9">
        <w:trPr>
          <w:trHeight w:val="621"/>
        </w:trPr>
        <w:tc>
          <w:tcPr>
            <w:tcW w:w="696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1.</w:t>
            </w:r>
          </w:p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669" w:type="dxa"/>
          </w:tcPr>
          <w:p w:rsidR="001B5CF6" w:rsidRPr="00671DE9" w:rsidRDefault="005A403F" w:rsidP="00E6629E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 xml:space="preserve">Кількість здобувачів освіти не перевищує </w:t>
            </w:r>
            <w:proofErr w:type="spellStart"/>
            <w:r w:rsidRPr="00671DE9">
              <w:rPr>
                <w:sz w:val="24"/>
                <w:szCs w:val="24"/>
              </w:rPr>
              <w:t>проєктну</w:t>
            </w:r>
            <w:proofErr w:type="spellEnd"/>
            <w:r w:rsidRPr="00671DE9">
              <w:rPr>
                <w:sz w:val="24"/>
                <w:szCs w:val="24"/>
              </w:rPr>
              <w:t xml:space="preserve"> потужність приміщення закладу</w:t>
            </w:r>
          </w:p>
        </w:tc>
        <w:tc>
          <w:tcPr>
            <w:tcW w:w="1131" w:type="dxa"/>
          </w:tcPr>
          <w:p w:rsidR="001B5CF6" w:rsidRPr="00671DE9" w:rsidRDefault="00D51823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621"/>
        </w:trPr>
        <w:tc>
          <w:tcPr>
            <w:tcW w:w="696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2.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Усі навчальні приміщення використовуються в освітньому процесі</w:t>
            </w:r>
          </w:p>
        </w:tc>
        <w:tc>
          <w:tcPr>
            <w:tcW w:w="1131" w:type="dxa"/>
          </w:tcPr>
          <w:p w:rsidR="001B5CF6" w:rsidRPr="00671DE9" w:rsidRDefault="00D51823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621"/>
        </w:trPr>
        <w:tc>
          <w:tcPr>
            <w:tcW w:w="696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3.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Відсутні диспропорції у кількості здобувачів освіти у класах однієї паралелі (різниця між найбільшою і найменшою кількістю учнів у класі на паралелі в початковій, основній і профільній школі)</w:t>
            </w:r>
          </w:p>
        </w:tc>
        <w:tc>
          <w:tcPr>
            <w:tcW w:w="1131" w:type="dxa"/>
          </w:tcPr>
          <w:p w:rsidR="001B5CF6" w:rsidRPr="00671DE9" w:rsidRDefault="00D51823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469"/>
        </w:trPr>
        <w:tc>
          <w:tcPr>
            <w:tcW w:w="10459" w:type="dxa"/>
            <w:gridSpan w:val="5"/>
          </w:tcPr>
          <w:p w:rsidR="001B5CF6" w:rsidRPr="00671DE9" w:rsidRDefault="005A403F" w:rsidP="00E6629E">
            <w:pPr>
              <w:tabs>
                <w:tab w:val="left" w:pos="884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671DE9">
              <w:rPr>
                <w:i/>
                <w:sz w:val="24"/>
                <w:szCs w:val="24"/>
              </w:rPr>
              <w:t>Індикатор 1.1.1.4.</w:t>
            </w:r>
            <w:r w:rsidRPr="00671DE9">
              <w:rPr>
                <w:b/>
                <w:sz w:val="24"/>
                <w:szCs w:val="24"/>
              </w:rPr>
              <w:t>У закладі освіти є робочі (персональні робочі) місця для педагогічних працівників та облаштовані місця відпочинку для учасників освітнього процесу</w:t>
            </w:r>
          </w:p>
        </w:tc>
      </w:tr>
      <w:tr w:rsidR="001B5CF6" w:rsidRPr="00671DE9">
        <w:tc>
          <w:tcPr>
            <w:tcW w:w="696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1.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Кожен учитель закладу освіти має робоче (персональне робоче) місце</w:t>
            </w:r>
          </w:p>
        </w:tc>
        <w:tc>
          <w:tcPr>
            <w:tcW w:w="1131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D51823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1B5CF6" w:rsidRPr="00671DE9">
        <w:tc>
          <w:tcPr>
            <w:tcW w:w="696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2.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tabs>
                <w:tab w:val="left" w:pos="884"/>
                <w:tab w:val="left" w:pos="1134"/>
              </w:tabs>
              <w:ind w:right="-109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 xml:space="preserve">Облаштовані місця для відпочинку у вестибюлі, коридорах </w:t>
            </w:r>
          </w:p>
        </w:tc>
        <w:tc>
          <w:tcPr>
            <w:tcW w:w="1131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1B5CF6" w:rsidRPr="00671DE9" w:rsidRDefault="00D51823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440"/>
        </w:trPr>
        <w:tc>
          <w:tcPr>
            <w:tcW w:w="10459" w:type="dxa"/>
            <w:gridSpan w:val="5"/>
          </w:tcPr>
          <w:p w:rsidR="001B5CF6" w:rsidRPr="00671DE9" w:rsidRDefault="005A403F" w:rsidP="00E6629E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671DE9">
              <w:rPr>
                <w:b/>
                <w:i/>
                <w:sz w:val="24"/>
                <w:szCs w:val="24"/>
              </w:rPr>
              <w:t xml:space="preserve">Критерій </w:t>
            </w:r>
            <w:r w:rsidRPr="00671DE9">
              <w:rPr>
                <w:b/>
                <w:sz w:val="24"/>
                <w:szCs w:val="24"/>
              </w:rPr>
              <w:t>1.1.2. Заклад освіти забезпечений навчальними та іншими приміщеннями з відповідним обладнанням, що необхідні для реалізації освітньої програми</w:t>
            </w:r>
          </w:p>
        </w:tc>
      </w:tr>
      <w:tr w:rsidR="001B5CF6" w:rsidRPr="00671DE9">
        <w:trPr>
          <w:trHeight w:val="440"/>
        </w:trPr>
        <w:tc>
          <w:tcPr>
            <w:tcW w:w="10459" w:type="dxa"/>
            <w:gridSpan w:val="5"/>
          </w:tcPr>
          <w:p w:rsidR="001B5CF6" w:rsidRPr="00671DE9" w:rsidRDefault="005A403F" w:rsidP="00E6629E">
            <w:pPr>
              <w:widowControl w:val="0"/>
              <w:ind w:left="284"/>
              <w:rPr>
                <w:b/>
                <w:sz w:val="24"/>
                <w:szCs w:val="24"/>
              </w:rPr>
            </w:pPr>
            <w:r w:rsidRPr="00671DE9">
              <w:rPr>
                <w:i/>
                <w:sz w:val="24"/>
                <w:szCs w:val="24"/>
              </w:rPr>
              <w:t>Індикатор 1.1.2.1.</w:t>
            </w:r>
            <w:r w:rsidRPr="00671DE9">
              <w:rPr>
                <w:b/>
                <w:sz w:val="24"/>
                <w:szCs w:val="24"/>
              </w:rPr>
              <w:t xml:space="preserve">У закладі освіти є приміщення, необхідні для реалізації освітньої програми та забезпечення освітнього процесу </w:t>
            </w:r>
          </w:p>
          <w:p w:rsidR="001B5CF6" w:rsidRPr="00671DE9" w:rsidRDefault="005A403F" w:rsidP="00E6629E">
            <w:pPr>
              <w:widowControl w:val="0"/>
              <w:jc w:val="center"/>
              <w:rPr>
                <w:sz w:val="24"/>
                <w:szCs w:val="24"/>
              </w:rPr>
            </w:pPr>
            <w:r w:rsidRPr="00671DE9">
              <w:rPr>
                <w:i/>
                <w:sz w:val="24"/>
                <w:szCs w:val="24"/>
              </w:rPr>
              <w:t>Індикатор 1.1.2.2</w:t>
            </w:r>
            <w:r w:rsidRPr="00671DE9">
              <w:rPr>
                <w:sz w:val="24"/>
                <w:szCs w:val="24"/>
              </w:rPr>
              <w:t xml:space="preserve">. </w:t>
            </w:r>
            <w:r w:rsidRPr="00671DE9">
              <w:rPr>
                <w:b/>
                <w:sz w:val="24"/>
                <w:szCs w:val="24"/>
              </w:rPr>
              <w:t>Частка навчальних кабінетів початкових класів, фізики, хімії, біології, інформатики, майстерень/кабінетів трудового навчання (обслуговуючої праці, технологій), спортивної та актової зал, інших кабінетів, які обладнані засобами навчання відповідно до освітньої програми</w:t>
            </w:r>
          </w:p>
        </w:tc>
      </w:tr>
      <w:tr w:rsidR="001B5CF6" w:rsidRPr="00671DE9">
        <w:tc>
          <w:tcPr>
            <w:tcW w:w="696" w:type="dxa"/>
            <w:vMerge w:val="restart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1.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 xml:space="preserve">У закладі наявні: </w:t>
            </w:r>
          </w:p>
        </w:tc>
        <w:tc>
          <w:tcPr>
            <w:tcW w:w="1131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</w:rPr>
            </w:pPr>
            <w:r w:rsidRPr="00671DE9">
              <w:rPr>
                <w:i/>
                <w:sz w:val="20"/>
                <w:szCs w:val="20"/>
              </w:rPr>
              <w:t>(вказати кількість навчальних кабінетів, з наявних, що обладнані засобами навчання відповідно до освітньої програми)</w:t>
            </w:r>
          </w:p>
        </w:tc>
      </w:tr>
      <w:tr w:rsidR="001B5CF6" w:rsidRPr="00671DE9">
        <w:trPr>
          <w:trHeight w:val="288"/>
        </w:trPr>
        <w:tc>
          <w:tcPr>
            <w:tcW w:w="696" w:type="dxa"/>
            <w:vMerge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4669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 xml:space="preserve">актова зала </w:t>
            </w:r>
          </w:p>
        </w:tc>
        <w:tc>
          <w:tcPr>
            <w:tcW w:w="1131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1B5CF6" w:rsidRPr="00671DE9" w:rsidRDefault="00D51823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209"/>
        </w:trPr>
        <w:tc>
          <w:tcPr>
            <w:tcW w:w="696" w:type="dxa"/>
            <w:vMerge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69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спортивна зала</w:t>
            </w:r>
          </w:p>
        </w:tc>
        <w:tc>
          <w:tcPr>
            <w:tcW w:w="1131" w:type="dxa"/>
          </w:tcPr>
          <w:p w:rsidR="001B5CF6" w:rsidRPr="00671DE9" w:rsidRDefault="00D51823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259"/>
        </w:trPr>
        <w:tc>
          <w:tcPr>
            <w:tcW w:w="696" w:type="dxa"/>
            <w:vMerge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69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навчальний кабінет (кабінети):</w:t>
            </w:r>
          </w:p>
        </w:tc>
        <w:tc>
          <w:tcPr>
            <w:tcW w:w="1131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323"/>
        </w:trPr>
        <w:tc>
          <w:tcPr>
            <w:tcW w:w="696" w:type="dxa"/>
            <w:vMerge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69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 xml:space="preserve">фізики </w:t>
            </w:r>
          </w:p>
        </w:tc>
        <w:tc>
          <w:tcPr>
            <w:tcW w:w="1131" w:type="dxa"/>
          </w:tcPr>
          <w:p w:rsidR="001B5CF6" w:rsidRPr="00671DE9" w:rsidRDefault="00D51823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245"/>
        </w:trPr>
        <w:tc>
          <w:tcPr>
            <w:tcW w:w="696" w:type="dxa"/>
            <w:vMerge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69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 xml:space="preserve">хімії </w:t>
            </w:r>
          </w:p>
        </w:tc>
        <w:tc>
          <w:tcPr>
            <w:tcW w:w="1131" w:type="dxa"/>
          </w:tcPr>
          <w:p w:rsidR="001B5CF6" w:rsidRPr="00671DE9" w:rsidRDefault="00D51823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309"/>
        </w:trPr>
        <w:tc>
          <w:tcPr>
            <w:tcW w:w="696" w:type="dxa"/>
            <w:vMerge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69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біології</w:t>
            </w:r>
          </w:p>
        </w:tc>
        <w:tc>
          <w:tcPr>
            <w:tcW w:w="1131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1B5CF6" w:rsidRPr="00671DE9" w:rsidRDefault="00D51823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309"/>
        </w:trPr>
        <w:tc>
          <w:tcPr>
            <w:tcW w:w="696" w:type="dxa"/>
            <w:vMerge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69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географії</w:t>
            </w:r>
          </w:p>
        </w:tc>
        <w:tc>
          <w:tcPr>
            <w:tcW w:w="1131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1B5CF6" w:rsidRPr="00671DE9" w:rsidRDefault="00D51823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133"/>
        </w:trPr>
        <w:tc>
          <w:tcPr>
            <w:tcW w:w="696" w:type="dxa"/>
            <w:vMerge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69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інформатики</w:t>
            </w:r>
          </w:p>
        </w:tc>
        <w:tc>
          <w:tcPr>
            <w:tcW w:w="1131" w:type="dxa"/>
          </w:tcPr>
          <w:p w:rsidR="001B5CF6" w:rsidRPr="00671DE9" w:rsidRDefault="00D51823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133"/>
        </w:trPr>
        <w:tc>
          <w:tcPr>
            <w:tcW w:w="696" w:type="dxa"/>
            <w:vMerge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69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іноземної мови</w:t>
            </w:r>
          </w:p>
        </w:tc>
        <w:tc>
          <w:tcPr>
            <w:tcW w:w="1131" w:type="dxa"/>
          </w:tcPr>
          <w:p w:rsidR="001B5CF6" w:rsidRPr="00671DE9" w:rsidRDefault="00D51823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498"/>
        </w:trPr>
        <w:tc>
          <w:tcPr>
            <w:tcW w:w="696" w:type="dxa"/>
            <w:vMerge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69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 xml:space="preserve">майстерні/кабінети трудового навчання (обслуговуючої праці, </w:t>
            </w:r>
            <w:r w:rsidRPr="00D51823">
              <w:rPr>
                <w:sz w:val="24"/>
                <w:szCs w:val="24"/>
                <w:u w:val="single"/>
              </w:rPr>
              <w:t>технологій)</w:t>
            </w:r>
            <w:r w:rsidRPr="00671DE9">
              <w:rPr>
                <w:sz w:val="24"/>
                <w:szCs w:val="24"/>
              </w:rPr>
              <w:t xml:space="preserve"> </w:t>
            </w:r>
            <w:r w:rsidRPr="00671DE9">
              <w:rPr>
                <w:i/>
                <w:sz w:val="24"/>
                <w:szCs w:val="24"/>
              </w:rPr>
              <w:t>(підкреслити наявне)</w:t>
            </w:r>
          </w:p>
        </w:tc>
        <w:tc>
          <w:tcPr>
            <w:tcW w:w="1131" w:type="dxa"/>
          </w:tcPr>
          <w:p w:rsidR="001B5CF6" w:rsidRPr="00671DE9" w:rsidRDefault="00D51823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291"/>
        </w:trPr>
        <w:tc>
          <w:tcPr>
            <w:tcW w:w="696" w:type="dxa"/>
            <w:vMerge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69" w:type="dxa"/>
          </w:tcPr>
          <w:p w:rsidR="001B5CF6" w:rsidRPr="00671DE9" w:rsidRDefault="005A403F" w:rsidP="00E6629E">
            <w:pPr>
              <w:widowControl w:val="0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кабінети початкових класів</w:t>
            </w:r>
          </w:p>
        </w:tc>
        <w:tc>
          <w:tcPr>
            <w:tcW w:w="1131" w:type="dxa"/>
          </w:tcPr>
          <w:p w:rsidR="001B5CF6" w:rsidRPr="00671DE9" w:rsidRDefault="00D51823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240"/>
        </w:trPr>
        <w:tc>
          <w:tcPr>
            <w:tcW w:w="696" w:type="dxa"/>
            <w:vMerge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69" w:type="dxa"/>
          </w:tcPr>
          <w:p w:rsidR="001B5CF6" w:rsidRPr="00671DE9" w:rsidRDefault="005A403F" w:rsidP="00E6629E">
            <w:pPr>
              <w:widowControl w:val="0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 xml:space="preserve">STEM-лабораторії </w:t>
            </w:r>
          </w:p>
        </w:tc>
        <w:tc>
          <w:tcPr>
            <w:tcW w:w="1131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1B5CF6" w:rsidRPr="00671DE9" w:rsidRDefault="00D51823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240"/>
        </w:trPr>
        <w:tc>
          <w:tcPr>
            <w:tcW w:w="696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2.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widowControl w:val="0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 xml:space="preserve">Навчальні приміщення закладу освіти забезпечені доступом до мережі Інтернет, який дає можливість використовувати </w:t>
            </w:r>
            <w:r w:rsidRPr="00671DE9">
              <w:rPr>
                <w:sz w:val="24"/>
                <w:szCs w:val="24"/>
              </w:rPr>
              <w:lastRenderedPageBreak/>
              <w:t>електронні освітні платформи, можливості мережі під час підготовки та проведення занять</w:t>
            </w:r>
          </w:p>
        </w:tc>
        <w:tc>
          <w:tcPr>
            <w:tcW w:w="1131" w:type="dxa"/>
          </w:tcPr>
          <w:p w:rsidR="001B5CF6" w:rsidRPr="00671DE9" w:rsidRDefault="00D51823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440"/>
        </w:trPr>
        <w:tc>
          <w:tcPr>
            <w:tcW w:w="10459" w:type="dxa"/>
            <w:gridSpan w:val="5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sz w:val="24"/>
                <w:szCs w:val="24"/>
              </w:rPr>
            </w:pPr>
            <w:r w:rsidRPr="00671DE9">
              <w:rPr>
                <w:b/>
                <w:i/>
                <w:sz w:val="24"/>
                <w:szCs w:val="24"/>
              </w:rPr>
              <w:t xml:space="preserve">Критерій </w:t>
            </w:r>
            <w:r w:rsidRPr="00671DE9">
              <w:rPr>
                <w:b/>
                <w:sz w:val="24"/>
                <w:szCs w:val="24"/>
              </w:rPr>
              <w:t>1.1.3. Учні та працівники закладу освіти обізнані з вимогами охорони праці, безпеки життєдіяльності, пожежної безпеки, правилами поведінки в умовах надзвичайних ситуацій і дотримуються їх</w:t>
            </w:r>
          </w:p>
        </w:tc>
      </w:tr>
      <w:tr w:rsidR="001B5CF6" w:rsidRPr="00671DE9">
        <w:trPr>
          <w:trHeight w:val="440"/>
        </w:trPr>
        <w:tc>
          <w:tcPr>
            <w:tcW w:w="10459" w:type="dxa"/>
            <w:gridSpan w:val="5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671DE9">
              <w:rPr>
                <w:i/>
                <w:sz w:val="24"/>
                <w:szCs w:val="24"/>
              </w:rPr>
              <w:t>Індикатор 1.1.3.2</w:t>
            </w:r>
            <w:r w:rsidRPr="00671DE9">
              <w:rPr>
                <w:sz w:val="24"/>
                <w:szCs w:val="24"/>
              </w:rPr>
              <w:t xml:space="preserve">. </w:t>
            </w:r>
            <w:r w:rsidRPr="00671DE9">
              <w:rPr>
                <w:b/>
                <w:sz w:val="24"/>
                <w:szCs w:val="24"/>
              </w:rPr>
              <w:t>Учасники освітнього процесу дотримуються вимог щодо охорони праці, безпеки життєдіяльності,</w:t>
            </w:r>
          </w:p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671DE9">
              <w:rPr>
                <w:b/>
                <w:sz w:val="24"/>
                <w:szCs w:val="24"/>
              </w:rPr>
              <w:t>пожежної безпеки, правил поведінки, прийнятих у закладі освіти</w:t>
            </w:r>
          </w:p>
        </w:tc>
      </w:tr>
      <w:tr w:rsidR="001B5CF6" w:rsidRPr="00671DE9">
        <w:trPr>
          <w:trHeight w:val="505"/>
        </w:trPr>
        <w:tc>
          <w:tcPr>
            <w:tcW w:w="696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39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1.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 xml:space="preserve">Педагогічні працівники проводять інструктажі на початку навчальних занять </w:t>
            </w:r>
            <w:r w:rsidRPr="00671DE9">
              <w:rPr>
                <w:i/>
                <w:sz w:val="24"/>
                <w:szCs w:val="24"/>
              </w:rPr>
              <w:t>(у кабінетах підвищеного ризику оприлюднено правила поведінки під час навчальних занять)</w:t>
            </w:r>
          </w:p>
        </w:tc>
        <w:tc>
          <w:tcPr>
            <w:tcW w:w="1131" w:type="dxa"/>
          </w:tcPr>
          <w:p w:rsidR="001B5CF6" w:rsidRPr="00671DE9" w:rsidRDefault="00D51823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159"/>
        </w:trPr>
        <w:tc>
          <w:tcPr>
            <w:tcW w:w="696" w:type="dxa"/>
            <w:vMerge w:val="restart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39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2.1.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Учасники освітнього процесу дотримуються вимог щодо:</w:t>
            </w:r>
          </w:p>
        </w:tc>
        <w:tc>
          <w:tcPr>
            <w:tcW w:w="1131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165"/>
        </w:trPr>
        <w:tc>
          <w:tcPr>
            <w:tcW w:w="696" w:type="dxa"/>
            <w:vMerge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69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охорони праці, безпеки життєдіяльності</w:t>
            </w:r>
          </w:p>
        </w:tc>
        <w:tc>
          <w:tcPr>
            <w:tcW w:w="1131" w:type="dxa"/>
          </w:tcPr>
          <w:p w:rsidR="001B5CF6" w:rsidRPr="00671DE9" w:rsidRDefault="00D51823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161"/>
        </w:trPr>
        <w:tc>
          <w:tcPr>
            <w:tcW w:w="696" w:type="dxa"/>
            <w:vMerge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69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пожежної безпеки</w:t>
            </w:r>
          </w:p>
        </w:tc>
        <w:tc>
          <w:tcPr>
            <w:tcW w:w="1131" w:type="dxa"/>
          </w:tcPr>
          <w:p w:rsidR="001B5CF6" w:rsidRPr="00671DE9" w:rsidRDefault="00D51823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161"/>
        </w:trPr>
        <w:tc>
          <w:tcPr>
            <w:tcW w:w="696" w:type="dxa"/>
            <w:vMerge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69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правил поведінки</w:t>
            </w:r>
          </w:p>
        </w:tc>
        <w:tc>
          <w:tcPr>
            <w:tcW w:w="1131" w:type="dxa"/>
          </w:tcPr>
          <w:p w:rsidR="001B5CF6" w:rsidRPr="00671DE9" w:rsidRDefault="00D51823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161"/>
        </w:trPr>
        <w:tc>
          <w:tcPr>
            <w:tcW w:w="696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39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2.2.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widowControl w:val="0"/>
              <w:rPr>
                <w:i/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 xml:space="preserve">У закладі та на його території не порушуються правила заборони куріння, вживання алкогольних напоїв </w:t>
            </w:r>
          </w:p>
        </w:tc>
        <w:tc>
          <w:tcPr>
            <w:tcW w:w="1131" w:type="dxa"/>
          </w:tcPr>
          <w:p w:rsidR="001B5CF6" w:rsidRPr="00671DE9" w:rsidRDefault="00D51823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271"/>
        </w:trPr>
        <w:tc>
          <w:tcPr>
            <w:tcW w:w="10459" w:type="dxa"/>
            <w:gridSpan w:val="5"/>
          </w:tcPr>
          <w:p w:rsidR="001B5CF6" w:rsidRPr="00671DE9" w:rsidRDefault="005A403F" w:rsidP="00E6629E">
            <w:pPr>
              <w:tabs>
                <w:tab w:val="left" w:pos="709"/>
                <w:tab w:val="left" w:pos="884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671DE9">
              <w:rPr>
                <w:b/>
                <w:i/>
                <w:sz w:val="24"/>
                <w:szCs w:val="24"/>
              </w:rPr>
              <w:t>Критерій</w:t>
            </w:r>
            <w:r w:rsidRPr="00671DE9">
              <w:rPr>
                <w:b/>
                <w:sz w:val="24"/>
                <w:szCs w:val="24"/>
              </w:rPr>
              <w:t xml:space="preserve"> 1.1.5. У закладі освіти створено умови для здорового харчування</w:t>
            </w:r>
          </w:p>
          <w:p w:rsidR="001B5CF6" w:rsidRPr="00671DE9" w:rsidRDefault="005A403F" w:rsidP="00E6629E">
            <w:pPr>
              <w:tabs>
                <w:tab w:val="left" w:pos="709"/>
                <w:tab w:val="left" w:pos="884"/>
                <w:tab w:val="left" w:pos="113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671DE9">
              <w:rPr>
                <w:b/>
                <w:sz w:val="24"/>
                <w:szCs w:val="24"/>
              </w:rPr>
              <w:t xml:space="preserve">учнів і працівників </w:t>
            </w:r>
          </w:p>
        </w:tc>
      </w:tr>
      <w:tr w:rsidR="001B5CF6" w:rsidRPr="00671DE9">
        <w:trPr>
          <w:trHeight w:val="248"/>
        </w:trPr>
        <w:tc>
          <w:tcPr>
            <w:tcW w:w="10459" w:type="dxa"/>
            <w:gridSpan w:val="5"/>
          </w:tcPr>
          <w:p w:rsidR="001B5CF6" w:rsidRPr="00671DE9" w:rsidRDefault="005A403F" w:rsidP="00E6629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71DE9">
              <w:rPr>
                <w:i/>
                <w:sz w:val="24"/>
                <w:szCs w:val="24"/>
              </w:rPr>
              <w:t xml:space="preserve">Індикатор 1.1.5.1 </w:t>
            </w:r>
            <w:r w:rsidRPr="00671DE9">
              <w:rPr>
                <w:b/>
                <w:sz w:val="24"/>
                <w:szCs w:val="24"/>
              </w:rPr>
              <w:t>Організація харчування в закладі освіти сприяє формуванню культури здорового харчування в учнів і працівників закладу</w:t>
            </w:r>
          </w:p>
        </w:tc>
      </w:tr>
      <w:tr w:rsidR="001B5CF6" w:rsidRPr="00671DE9">
        <w:tc>
          <w:tcPr>
            <w:tcW w:w="696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1.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widowControl w:val="0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Сервірування столів (наявність ложок, виделок, ножів, пиріжкової тарілки, серветок)</w:t>
            </w:r>
          </w:p>
        </w:tc>
        <w:tc>
          <w:tcPr>
            <w:tcW w:w="1131" w:type="dxa"/>
          </w:tcPr>
          <w:p w:rsidR="001B5CF6" w:rsidRPr="00671DE9" w:rsidRDefault="00D51823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253"/>
        </w:trPr>
        <w:tc>
          <w:tcPr>
            <w:tcW w:w="696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2.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color w:val="000000"/>
                <w:sz w:val="24"/>
                <w:szCs w:val="24"/>
              </w:rPr>
              <w:t xml:space="preserve">Доступність для учасників освітнього процесу щоденного меню та </w:t>
            </w:r>
            <w:r w:rsidRPr="00671DE9">
              <w:rPr>
                <w:color w:val="333333"/>
                <w:sz w:val="24"/>
                <w:szCs w:val="24"/>
              </w:rPr>
              <w:t>примірного чотиритижневого сезонного меню</w:t>
            </w:r>
            <w:r w:rsidRPr="00671DE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:rsidR="001B5CF6" w:rsidRPr="00671DE9" w:rsidRDefault="00D51823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253"/>
        </w:trPr>
        <w:tc>
          <w:tcPr>
            <w:tcW w:w="696" w:type="dxa"/>
          </w:tcPr>
          <w:p w:rsidR="001B5CF6" w:rsidRPr="00671DE9" w:rsidRDefault="005A403F" w:rsidP="00E6629E">
            <w:pPr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 xml:space="preserve">В асортименті </w:t>
            </w:r>
            <w:proofErr w:type="spellStart"/>
            <w:r w:rsidRPr="00671DE9">
              <w:rPr>
                <w:sz w:val="24"/>
                <w:szCs w:val="24"/>
              </w:rPr>
              <w:t>їдалень</w:t>
            </w:r>
            <w:proofErr w:type="spellEnd"/>
            <w:r w:rsidRPr="00671DE9">
              <w:rPr>
                <w:sz w:val="24"/>
                <w:szCs w:val="24"/>
              </w:rPr>
              <w:t xml:space="preserve"> відсутні: </w:t>
            </w:r>
          </w:p>
          <w:p w:rsidR="001B5CF6" w:rsidRPr="00671DE9" w:rsidRDefault="005A403F" w:rsidP="00E6629E">
            <w:pPr>
              <w:ind w:left="325" w:hanging="141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- вироби з кремом, морозиво, харчові концентрати; м’ясні продукти промислового та кулінарного виробництва;</w:t>
            </w:r>
          </w:p>
          <w:p w:rsidR="001B5CF6" w:rsidRPr="00671DE9" w:rsidRDefault="005A403F" w:rsidP="00E6629E">
            <w:pPr>
              <w:ind w:left="325" w:hanging="141"/>
              <w:rPr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671DE9">
              <w:rPr>
                <w:sz w:val="24"/>
                <w:szCs w:val="24"/>
              </w:rPr>
              <w:t xml:space="preserve">- рибні продукти промислового та кулінарного виробництва; продукти (в т. ч. </w:t>
            </w:r>
            <w:proofErr w:type="spellStart"/>
            <w:r w:rsidRPr="00671DE9">
              <w:rPr>
                <w:sz w:val="24"/>
                <w:szCs w:val="24"/>
              </w:rPr>
              <w:t>снеки</w:t>
            </w:r>
            <w:proofErr w:type="spellEnd"/>
            <w:r w:rsidRPr="00671DE9">
              <w:rPr>
                <w:sz w:val="24"/>
                <w:szCs w:val="24"/>
              </w:rPr>
              <w:t xml:space="preserve">) із підвищеним вмістом солі та/або цукрів понад та/або синтетичних барвників та ароматизаторів (крім ваніліну, </w:t>
            </w:r>
            <w:proofErr w:type="spellStart"/>
            <w:r w:rsidRPr="00671DE9">
              <w:rPr>
                <w:sz w:val="24"/>
                <w:szCs w:val="24"/>
              </w:rPr>
              <w:t>етилваніліну</w:t>
            </w:r>
            <w:proofErr w:type="spellEnd"/>
            <w:r w:rsidRPr="00671DE9">
              <w:rPr>
                <w:sz w:val="24"/>
                <w:szCs w:val="24"/>
              </w:rPr>
              <w:t xml:space="preserve"> та ванільного екстракту), </w:t>
            </w:r>
            <w:proofErr w:type="spellStart"/>
            <w:r w:rsidRPr="00671DE9">
              <w:rPr>
                <w:sz w:val="24"/>
                <w:szCs w:val="24"/>
              </w:rPr>
              <w:t>підсолоджувачів</w:t>
            </w:r>
            <w:proofErr w:type="spellEnd"/>
            <w:r w:rsidRPr="00671DE9">
              <w:rPr>
                <w:sz w:val="24"/>
                <w:szCs w:val="24"/>
              </w:rPr>
              <w:t>, підсилювачів смаку та аромату, консервантів;</w:t>
            </w:r>
          </w:p>
          <w:p w:rsidR="001B5CF6" w:rsidRPr="00671DE9" w:rsidRDefault="005A403F" w:rsidP="00E6629E">
            <w:pPr>
              <w:ind w:left="325" w:hanging="141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- продукти із вмістом транс жирів); непастеризоване молоко та молочні продукти, що виготовлені із непастеризованого молока;</w:t>
            </w:r>
          </w:p>
          <w:p w:rsidR="001B5CF6" w:rsidRPr="00671DE9" w:rsidRDefault="005A403F" w:rsidP="00E6629E">
            <w:pPr>
              <w:ind w:left="325" w:hanging="141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- непастеризовані соки;</w:t>
            </w:r>
          </w:p>
          <w:p w:rsidR="001B5CF6" w:rsidRPr="00671DE9" w:rsidRDefault="005A403F" w:rsidP="00E6629E">
            <w:pPr>
              <w:ind w:left="325" w:hanging="141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lastRenderedPageBreak/>
              <w:t xml:space="preserve">- рибні, м’ясні, плодоовочеві та інші консерви промислового виробництва, (крім пастеризованих соків промислового виробництва без додавання цукрів та </w:t>
            </w:r>
            <w:proofErr w:type="spellStart"/>
            <w:r w:rsidRPr="00671DE9">
              <w:rPr>
                <w:sz w:val="24"/>
                <w:szCs w:val="24"/>
              </w:rPr>
              <w:t>підсолоджувачів</w:t>
            </w:r>
            <w:proofErr w:type="spellEnd"/>
            <w:r w:rsidRPr="00671DE9">
              <w:rPr>
                <w:sz w:val="24"/>
                <w:szCs w:val="24"/>
              </w:rPr>
              <w:t>);</w:t>
            </w:r>
          </w:p>
          <w:p w:rsidR="001B5CF6" w:rsidRPr="00671DE9" w:rsidRDefault="005A403F" w:rsidP="00E6629E">
            <w:pPr>
              <w:ind w:left="325" w:hanging="141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- газовані напої, зокрема солодкі газовані напої та енергетичні напої;</w:t>
            </w:r>
          </w:p>
          <w:p w:rsidR="001B5CF6" w:rsidRPr="00671DE9" w:rsidRDefault="005A403F" w:rsidP="00E6629E">
            <w:pPr>
              <w:ind w:left="325" w:hanging="141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- кава та кавові напої;</w:t>
            </w:r>
          </w:p>
          <w:p w:rsidR="001B5CF6" w:rsidRPr="00671DE9" w:rsidRDefault="005A403F" w:rsidP="00E6629E">
            <w:pPr>
              <w:ind w:left="325" w:hanging="141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- гриби;</w:t>
            </w:r>
          </w:p>
          <w:p w:rsidR="001B5CF6" w:rsidRPr="00671DE9" w:rsidRDefault="005A403F" w:rsidP="00E6629E">
            <w:pPr>
              <w:ind w:left="325" w:hanging="141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- продукція домашнього виробництва</w:t>
            </w:r>
          </w:p>
        </w:tc>
        <w:tc>
          <w:tcPr>
            <w:tcW w:w="1131" w:type="dxa"/>
          </w:tcPr>
          <w:p w:rsidR="001B5CF6" w:rsidRPr="00671DE9" w:rsidRDefault="00D51823" w:rsidP="00E6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253"/>
        </w:trPr>
        <w:tc>
          <w:tcPr>
            <w:tcW w:w="696" w:type="dxa"/>
          </w:tcPr>
          <w:p w:rsidR="001B5CF6" w:rsidRPr="00671DE9" w:rsidRDefault="005A403F" w:rsidP="00E6629E">
            <w:pPr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4.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 xml:space="preserve">У закладах освіти організовуються умови для забезпечення харчування учнів з особливими дієтичними потребами, у тому числі з непереносимістю </w:t>
            </w:r>
            <w:proofErr w:type="spellStart"/>
            <w:r w:rsidRPr="00671DE9">
              <w:rPr>
                <w:sz w:val="24"/>
                <w:szCs w:val="24"/>
              </w:rPr>
              <w:t>глютену</w:t>
            </w:r>
            <w:proofErr w:type="spellEnd"/>
            <w:r w:rsidRPr="00671DE9">
              <w:rPr>
                <w:sz w:val="24"/>
                <w:szCs w:val="24"/>
              </w:rPr>
              <w:t xml:space="preserve"> та лактози</w:t>
            </w:r>
          </w:p>
        </w:tc>
        <w:tc>
          <w:tcPr>
            <w:tcW w:w="1131" w:type="dxa"/>
          </w:tcPr>
          <w:p w:rsidR="001B5CF6" w:rsidRPr="00671DE9" w:rsidRDefault="00D51823" w:rsidP="00E6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253"/>
        </w:trPr>
        <w:tc>
          <w:tcPr>
            <w:tcW w:w="696" w:type="dxa"/>
          </w:tcPr>
          <w:p w:rsidR="001B5CF6" w:rsidRPr="00671DE9" w:rsidRDefault="005A403F" w:rsidP="00E6629E">
            <w:pPr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Дотримано санітарно-гігієнічних умов на всіх етапах реалізації продукції</w:t>
            </w:r>
          </w:p>
        </w:tc>
        <w:tc>
          <w:tcPr>
            <w:tcW w:w="1131" w:type="dxa"/>
          </w:tcPr>
          <w:p w:rsidR="001B5CF6" w:rsidRPr="00671DE9" w:rsidRDefault="00D51823" w:rsidP="00E6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440"/>
        </w:trPr>
        <w:tc>
          <w:tcPr>
            <w:tcW w:w="10459" w:type="dxa"/>
            <w:gridSpan w:val="5"/>
          </w:tcPr>
          <w:p w:rsidR="001B5CF6" w:rsidRPr="00671DE9" w:rsidRDefault="005A403F" w:rsidP="00E6629E">
            <w:pPr>
              <w:jc w:val="center"/>
              <w:rPr>
                <w:b/>
                <w:sz w:val="24"/>
                <w:szCs w:val="24"/>
              </w:rPr>
            </w:pPr>
            <w:r w:rsidRPr="00671DE9">
              <w:rPr>
                <w:b/>
                <w:i/>
                <w:sz w:val="24"/>
                <w:szCs w:val="24"/>
              </w:rPr>
              <w:t>Критерій</w:t>
            </w:r>
            <w:r w:rsidRPr="00671DE9">
              <w:rPr>
                <w:b/>
                <w:sz w:val="24"/>
                <w:szCs w:val="24"/>
              </w:rPr>
              <w:t xml:space="preserve"> 1.1.6. У закладі освіти створено умови для безпечного використання мережі Інтернет, в учасників освітнього процесу формуються навички безпечної поведінки в Інтернеті</w:t>
            </w:r>
          </w:p>
        </w:tc>
      </w:tr>
      <w:tr w:rsidR="001B5CF6" w:rsidRPr="00671DE9">
        <w:trPr>
          <w:trHeight w:val="440"/>
        </w:trPr>
        <w:tc>
          <w:tcPr>
            <w:tcW w:w="10459" w:type="dxa"/>
            <w:gridSpan w:val="5"/>
          </w:tcPr>
          <w:p w:rsidR="001B5CF6" w:rsidRPr="00671DE9" w:rsidRDefault="005A403F" w:rsidP="00E6629E">
            <w:pPr>
              <w:widowControl w:val="0"/>
              <w:jc w:val="center"/>
              <w:rPr>
                <w:sz w:val="24"/>
                <w:szCs w:val="24"/>
              </w:rPr>
            </w:pPr>
            <w:r w:rsidRPr="00671DE9">
              <w:rPr>
                <w:i/>
                <w:sz w:val="24"/>
                <w:szCs w:val="24"/>
              </w:rPr>
              <w:t>Індикатор 1.1.6.1</w:t>
            </w:r>
            <w:r w:rsidRPr="00671DE9">
              <w:rPr>
                <w:sz w:val="24"/>
                <w:szCs w:val="24"/>
              </w:rPr>
              <w:t xml:space="preserve">. </w:t>
            </w:r>
            <w:r w:rsidRPr="00671DE9">
              <w:rPr>
                <w:b/>
                <w:sz w:val="24"/>
                <w:szCs w:val="24"/>
              </w:rPr>
              <w:t>У закладі освіти застосовуються технічні засоби та інші інструменти контролю за безпечним користуванням мережею Інтернет</w:t>
            </w:r>
          </w:p>
        </w:tc>
      </w:tr>
      <w:tr w:rsidR="001B5CF6" w:rsidRPr="00671DE9">
        <w:trPr>
          <w:trHeight w:val="299"/>
        </w:trPr>
        <w:tc>
          <w:tcPr>
            <w:tcW w:w="696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1.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widowControl w:val="0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Наявні обмеження доступу до сайтів з небажаним змістом</w:t>
            </w:r>
          </w:p>
        </w:tc>
        <w:tc>
          <w:tcPr>
            <w:tcW w:w="1131" w:type="dxa"/>
          </w:tcPr>
          <w:p w:rsidR="001B5CF6" w:rsidRPr="00671DE9" w:rsidRDefault="00D51823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95"/>
        </w:trPr>
        <w:tc>
          <w:tcPr>
            <w:tcW w:w="696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2.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widowControl w:val="0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 xml:space="preserve">У закладі використовується антивірусне програмне забезпечення </w:t>
            </w:r>
          </w:p>
        </w:tc>
        <w:tc>
          <w:tcPr>
            <w:tcW w:w="1131" w:type="dxa"/>
          </w:tcPr>
          <w:p w:rsidR="001B5CF6" w:rsidRPr="00671DE9" w:rsidRDefault="00D51823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1B5CF6" w:rsidRPr="00671DE9" w:rsidRDefault="005A403F" w:rsidP="00E6629E">
      <w:pPr>
        <w:spacing w:line="240" w:lineRule="auto"/>
        <w:jc w:val="both"/>
        <w:rPr>
          <w:b/>
          <w:sz w:val="24"/>
          <w:szCs w:val="24"/>
        </w:rPr>
      </w:pPr>
      <w:r w:rsidRPr="00671DE9">
        <w:rPr>
          <w:b/>
          <w:i/>
          <w:sz w:val="24"/>
          <w:szCs w:val="24"/>
        </w:rPr>
        <w:t>Вимога 1.2. Створення освітнього середовища, вільного від будь-яких форм насильства та дискримінації</w:t>
      </w:r>
    </w:p>
    <w:tbl>
      <w:tblPr>
        <w:tblStyle w:val="af9"/>
        <w:tblW w:w="104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7"/>
        <w:gridCol w:w="6683"/>
        <w:gridCol w:w="1066"/>
        <w:gridCol w:w="1066"/>
        <w:gridCol w:w="1067"/>
      </w:tblGrid>
      <w:tr w:rsidR="001B5CF6" w:rsidRPr="00671DE9">
        <w:trPr>
          <w:trHeight w:val="147"/>
        </w:trPr>
        <w:tc>
          <w:tcPr>
            <w:tcW w:w="10459" w:type="dxa"/>
            <w:gridSpan w:val="5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671DE9">
              <w:rPr>
                <w:b/>
                <w:i/>
                <w:sz w:val="24"/>
                <w:szCs w:val="24"/>
              </w:rPr>
              <w:t xml:space="preserve">Критерій </w:t>
            </w:r>
            <w:r w:rsidRPr="00671DE9">
              <w:rPr>
                <w:b/>
                <w:sz w:val="24"/>
                <w:szCs w:val="24"/>
              </w:rPr>
              <w:t>1.2.2. Правила поведінки учасників освітнього процесу в закладі освіти забезпечують дотримання етичних норм, повагу до гідності, прав і свобод людини</w:t>
            </w:r>
          </w:p>
        </w:tc>
      </w:tr>
      <w:tr w:rsidR="001B5CF6" w:rsidRPr="00671DE9">
        <w:trPr>
          <w:trHeight w:val="153"/>
        </w:trPr>
        <w:tc>
          <w:tcPr>
            <w:tcW w:w="10459" w:type="dxa"/>
            <w:gridSpan w:val="5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671DE9">
              <w:rPr>
                <w:i/>
                <w:sz w:val="24"/>
                <w:szCs w:val="24"/>
              </w:rPr>
              <w:t>Індикатор 1.2.2.3</w:t>
            </w:r>
            <w:r w:rsidRPr="00671DE9">
              <w:rPr>
                <w:sz w:val="24"/>
                <w:szCs w:val="24"/>
              </w:rPr>
              <w:t xml:space="preserve">. </w:t>
            </w:r>
            <w:r w:rsidRPr="00671DE9">
              <w:rPr>
                <w:b/>
                <w:color w:val="333333"/>
                <w:sz w:val="24"/>
                <w:szCs w:val="24"/>
              </w:rPr>
              <w:t>Учасники освітнього процесу дотримуються правил поведінки, прийнятих у закладі освіти</w:t>
            </w:r>
          </w:p>
        </w:tc>
      </w:tr>
      <w:tr w:rsidR="001B5CF6" w:rsidRPr="00671DE9">
        <w:tc>
          <w:tcPr>
            <w:tcW w:w="577" w:type="dxa"/>
            <w:vMerge w:val="restart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39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1.</w:t>
            </w:r>
          </w:p>
        </w:tc>
        <w:tc>
          <w:tcPr>
            <w:tcW w:w="6683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 xml:space="preserve">Учасники освітнього процесу взаємодіють на засадах взаємоповаги: </w:t>
            </w:r>
          </w:p>
        </w:tc>
        <w:tc>
          <w:tcPr>
            <w:tcW w:w="106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c>
          <w:tcPr>
            <w:tcW w:w="577" w:type="dxa"/>
            <w:vMerge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683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не спостерігаються випадки образливої поведінки, прояви фізичного або психологічного  насильства</w:t>
            </w:r>
          </w:p>
        </w:tc>
        <w:tc>
          <w:tcPr>
            <w:tcW w:w="1066" w:type="dxa"/>
          </w:tcPr>
          <w:p w:rsidR="001B5CF6" w:rsidRPr="00671DE9" w:rsidRDefault="00D51823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6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c>
          <w:tcPr>
            <w:tcW w:w="577" w:type="dxa"/>
            <w:vMerge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683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педагогічні працівники не застосовують фізичного покарання, психологічного насильства</w:t>
            </w:r>
          </w:p>
        </w:tc>
        <w:tc>
          <w:tcPr>
            <w:tcW w:w="1066" w:type="dxa"/>
          </w:tcPr>
          <w:p w:rsidR="001B5CF6" w:rsidRPr="00671DE9" w:rsidRDefault="00D51823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6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c>
          <w:tcPr>
            <w:tcW w:w="577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39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2.1.</w:t>
            </w:r>
          </w:p>
        </w:tc>
        <w:tc>
          <w:tcPr>
            <w:tcW w:w="6683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Педагогічні працівники та керівництво закладу освіти здійснюють заходи із запобігання порушення правил поведінки</w:t>
            </w:r>
          </w:p>
        </w:tc>
        <w:tc>
          <w:tcPr>
            <w:tcW w:w="1066" w:type="dxa"/>
          </w:tcPr>
          <w:p w:rsidR="001B5CF6" w:rsidRPr="00671DE9" w:rsidRDefault="00D51823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06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1B5CF6" w:rsidRPr="00671DE9">
        <w:tc>
          <w:tcPr>
            <w:tcW w:w="577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39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2.2.</w:t>
            </w:r>
          </w:p>
        </w:tc>
        <w:tc>
          <w:tcPr>
            <w:tcW w:w="6683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Відбувається постійне спостереження працівниками закладу за дотриманням правил поведінки учасниками освітнього процесу</w:t>
            </w:r>
          </w:p>
        </w:tc>
        <w:tc>
          <w:tcPr>
            <w:tcW w:w="1066" w:type="dxa"/>
          </w:tcPr>
          <w:p w:rsidR="001B5CF6" w:rsidRPr="00671DE9" w:rsidRDefault="00D51823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06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</w:tbl>
    <w:p w:rsidR="001B5CF6" w:rsidRPr="00671DE9" w:rsidRDefault="005A403F" w:rsidP="00E6629E">
      <w:pPr>
        <w:tabs>
          <w:tab w:val="left" w:pos="315"/>
          <w:tab w:val="left" w:pos="535"/>
          <w:tab w:val="left" w:pos="709"/>
          <w:tab w:val="left" w:pos="1134"/>
        </w:tabs>
        <w:spacing w:line="240" w:lineRule="auto"/>
        <w:jc w:val="both"/>
        <w:rPr>
          <w:i/>
          <w:sz w:val="24"/>
          <w:szCs w:val="24"/>
        </w:rPr>
      </w:pPr>
      <w:r w:rsidRPr="00671DE9">
        <w:rPr>
          <w:b/>
          <w:i/>
          <w:sz w:val="24"/>
          <w:szCs w:val="24"/>
        </w:rPr>
        <w:t>Вимога 1.3. Формування інклюзивного, розвивального та мотивуючого до навчання освітнього простору</w:t>
      </w:r>
    </w:p>
    <w:tbl>
      <w:tblPr>
        <w:tblStyle w:val="afa"/>
        <w:tblW w:w="104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5"/>
        <w:gridCol w:w="6855"/>
        <w:gridCol w:w="1005"/>
        <w:gridCol w:w="1065"/>
        <w:gridCol w:w="990"/>
      </w:tblGrid>
      <w:tr w:rsidR="001B5CF6" w:rsidRPr="00671DE9">
        <w:trPr>
          <w:trHeight w:val="215"/>
        </w:trPr>
        <w:tc>
          <w:tcPr>
            <w:tcW w:w="10440" w:type="dxa"/>
            <w:gridSpan w:val="5"/>
          </w:tcPr>
          <w:p w:rsidR="001B5CF6" w:rsidRPr="00671DE9" w:rsidRDefault="005A403F" w:rsidP="00E6629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71DE9">
              <w:rPr>
                <w:b/>
                <w:i/>
                <w:sz w:val="24"/>
                <w:szCs w:val="24"/>
              </w:rPr>
              <w:t xml:space="preserve">Критерії </w:t>
            </w:r>
            <w:r w:rsidRPr="00671DE9">
              <w:rPr>
                <w:b/>
                <w:sz w:val="24"/>
                <w:szCs w:val="24"/>
              </w:rPr>
              <w:t>1.3.1. Приміщення та територія закладу освіти облаштовується з урахуванням принципів універсального дизайну та/або розумного пристосування</w:t>
            </w:r>
          </w:p>
        </w:tc>
      </w:tr>
      <w:tr w:rsidR="001B5CF6" w:rsidRPr="00671DE9">
        <w:trPr>
          <w:trHeight w:val="303"/>
        </w:trPr>
        <w:tc>
          <w:tcPr>
            <w:tcW w:w="10440" w:type="dxa"/>
            <w:gridSpan w:val="5"/>
          </w:tcPr>
          <w:p w:rsidR="001B5CF6" w:rsidRPr="00671DE9" w:rsidRDefault="005A403F" w:rsidP="00E6629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71DE9">
              <w:rPr>
                <w:i/>
                <w:sz w:val="24"/>
                <w:szCs w:val="24"/>
              </w:rPr>
              <w:t xml:space="preserve">Індикатор 1.3.1.1. </w:t>
            </w:r>
            <w:r w:rsidRPr="00671DE9">
              <w:rPr>
                <w:b/>
                <w:color w:val="333333"/>
                <w:sz w:val="24"/>
                <w:szCs w:val="24"/>
              </w:rPr>
              <w:t>У закладі освіти забезпечується безперешкодний доступ до будівель, приміщень закладу освіти</w:t>
            </w:r>
          </w:p>
        </w:tc>
      </w:tr>
      <w:tr w:rsidR="001B5CF6" w:rsidRPr="00671DE9">
        <w:trPr>
          <w:trHeight w:val="303"/>
        </w:trPr>
        <w:tc>
          <w:tcPr>
            <w:tcW w:w="525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1.</w:t>
            </w:r>
          </w:p>
        </w:tc>
        <w:tc>
          <w:tcPr>
            <w:tcW w:w="6855" w:type="dxa"/>
          </w:tcPr>
          <w:p w:rsidR="001B5CF6" w:rsidRPr="00671DE9" w:rsidRDefault="005A403F" w:rsidP="00E6629E">
            <w:pPr>
              <w:widowControl w:val="0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 xml:space="preserve">Забезпечено можливість безперешкодного руху територією </w:t>
            </w:r>
            <w:r w:rsidRPr="00671DE9">
              <w:rPr>
                <w:sz w:val="24"/>
                <w:szCs w:val="24"/>
              </w:rPr>
              <w:lastRenderedPageBreak/>
              <w:t>закладу (прохід без порогів, сходів та достатньо широкий для можливості проїзду візком, з рівним неушкодженим покриттям)</w:t>
            </w:r>
          </w:p>
        </w:tc>
        <w:tc>
          <w:tcPr>
            <w:tcW w:w="1005" w:type="dxa"/>
          </w:tcPr>
          <w:p w:rsidR="001B5CF6" w:rsidRPr="00671DE9" w:rsidRDefault="00D51823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1065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241"/>
        </w:trPr>
        <w:tc>
          <w:tcPr>
            <w:tcW w:w="525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2.</w:t>
            </w:r>
          </w:p>
        </w:tc>
        <w:tc>
          <w:tcPr>
            <w:tcW w:w="6855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 xml:space="preserve">Забезпечено </w:t>
            </w:r>
            <w:proofErr w:type="spellStart"/>
            <w:r w:rsidRPr="00671DE9">
              <w:rPr>
                <w:sz w:val="24"/>
                <w:szCs w:val="24"/>
              </w:rPr>
              <w:t>безбар’єрний</w:t>
            </w:r>
            <w:proofErr w:type="spellEnd"/>
            <w:r w:rsidRPr="00671DE9">
              <w:rPr>
                <w:sz w:val="24"/>
                <w:szCs w:val="24"/>
              </w:rPr>
              <w:t xml:space="preserve"> доступ до будівлі, приміщень закладу освіти:</w:t>
            </w:r>
          </w:p>
          <w:p w:rsidR="001B5CF6" w:rsidRPr="00671DE9" w:rsidRDefault="005A403F" w:rsidP="00E6629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 xml:space="preserve">пологий вхід/пандус/мобільні платформи; </w:t>
            </w:r>
          </w:p>
          <w:p w:rsidR="001B5CF6" w:rsidRPr="00671DE9" w:rsidRDefault="005A403F" w:rsidP="00E6629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дверний прохід, що забезпечує можливість проїзду візком;</w:t>
            </w:r>
          </w:p>
          <w:p w:rsidR="001B5CF6" w:rsidRPr="00671DE9" w:rsidRDefault="005A403F" w:rsidP="00E6629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можливість безперешкодного пересування між поверхами для людей з обмеженими можливостями;</w:t>
            </w:r>
          </w:p>
          <w:p w:rsidR="001B5CF6" w:rsidRPr="00671DE9" w:rsidRDefault="005A403F" w:rsidP="00E6629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контрастне, рельєфне маркування на стінах та підлозі;</w:t>
            </w:r>
          </w:p>
          <w:p w:rsidR="001B5CF6" w:rsidRPr="00671DE9" w:rsidRDefault="005A403F" w:rsidP="00E6629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візуалізація призначення приміщень;</w:t>
            </w:r>
          </w:p>
          <w:p w:rsidR="001B5CF6" w:rsidRPr="00671DE9" w:rsidRDefault="005A403F" w:rsidP="00E6629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вказівники;</w:t>
            </w:r>
          </w:p>
          <w:p w:rsidR="001B5CF6" w:rsidRPr="00671DE9" w:rsidRDefault="005A403F" w:rsidP="00E6629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 xml:space="preserve">рельєфне та контрастне маркування перед та на кінці сходової частини; </w:t>
            </w:r>
          </w:p>
          <w:p w:rsidR="001B5CF6" w:rsidRPr="00671DE9" w:rsidRDefault="005A403F" w:rsidP="00E6629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 xml:space="preserve">відсутність захаращення коридорів, рекреацій, </w:t>
            </w:r>
            <w:proofErr w:type="spellStart"/>
            <w:r w:rsidRPr="00671DE9">
              <w:rPr>
                <w:sz w:val="24"/>
                <w:szCs w:val="24"/>
              </w:rPr>
              <w:t>міжсходових</w:t>
            </w:r>
            <w:proofErr w:type="spellEnd"/>
            <w:r w:rsidRPr="00671DE9">
              <w:rPr>
                <w:sz w:val="24"/>
                <w:szCs w:val="24"/>
              </w:rPr>
              <w:t xml:space="preserve"> клітин</w:t>
            </w:r>
          </w:p>
        </w:tc>
        <w:tc>
          <w:tcPr>
            <w:tcW w:w="1005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B5CF6" w:rsidRPr="00671DE9" w:rsidRDefault="00D51823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1B5CF6" w:rsidRPr="00671DE9">
        <w:trPr>
          <w:trHeight w:val="440"/>
        </w:trPr>
        <w:tc>
          <w:tcPr>
            <w:tcW w:w="10440" w:type="dxa"/>
            <w:gridSpan w:val="5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671DE9">
              <w:rPr>
                <w:i/>
                <w:sz w:val="24"/>
                <w:szCs w:val="24"/>
              </w:rPr>
              <w:t xml:space="preserve">Індикатор 1.3.1.2. </w:t>
            </w:r>
            <w:r w:rsidRPr="00671DE9">
              <w:rPr>
                <w:b/>
                <w:sz w:val="24"/>
                <w:szCs w:val="24"/>
              </w:rPr>
              <w:t>У закладі освіти приміщення (туалети, їдальня, облаштування коридорів, навчальних кабінетів тощо) і територія (доріжки, ігрові, спортивні майданчики тощо) адаптовані до використання всіма учасниками освітнього процесу</w:t>
            </w:r>
          </w:p>
        </w:tc>
      </w:tr>
      <w:tr w:rsidR="001B5CF6" w:rsidRPr="00671DE9">
        <w:trPr>
          <w:trHeight w:val="563"/>
        </w:trPr>
        <w:tc>
          <w:tcPr>
            <w:tcW w:w="525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1.</w:t>
            </w:r>
          </w:p>
        </w:tc>
        <w:tc>
          <w:tcPr>
            <w:tcW w:w="6855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Туалетні кімнати пристосовані для потреб учасників освітнього процесу:</w:t>
            </w:r>
          </w:p>
          <w:p w:rsidR="001B5CF6" w:rsidRPr="00671DE9" w:rsidRDefault="005A403F" w:rsidP="00E6629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 xml:space="preserve">широкий </w:t>
            </w:r>
            <w:proofErr w:type="spellStart"/>
            <w:r w:rsidRPr="00671DE9">
              <w:rPr>
                <w:sz w:val="24"/>
                <w:szCs w:val="24"/>
              </w:rPr>
              <w:t>безпороговий</w:t>
            </w:r>
            <w:proofErr w:type="spellEnd"/>
            <w:r w:rsidRPr="00671DE9">
              <w:rPr>
                <w:sz w:val="24"/>
                <w:szCs w:val="24"/>
              </w:rPr>
              <w:t xml:space="preserve"> прохід;</w:t>
            </w:r>
          </w:p>
          <w:p w:rsidR="001B5CF6" w:rsidRPr="00671DE9" w:rsidRDefault="005A403F" w:rsidP="00E6629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достатня площа туалетної кімнати;</w:t>
            </w:r>
          </w:p>
          <w:p w:rsidR="001B5CF6" w:rsidRPr="00671DE9" w:rsidRDefault="005A403F" w:rsidP="00E6629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наявність поручнів;</w:t>
            </w:r>
            <w:r w:rsidRPr="00671DE9">
              <w:t xml:space="preserve"> </w:t>
            </w:r>
          </w:p>
          <w:p w:rsidR="001B5CF6" w:rsidRPr="00671DE9" w:rsidRDefault="005A403F" w:rsidP="00E6629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спеціальне санітарно-технічне обладнання;</w:t>
            </w:r>
          </w:p>
          <w:p w:rsidR="001B5CF6" w:rsidRPr="00671DE9" w:rsidRDefault="005A403F" w:rsidP="00E6629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наявність кнопки виклику для надання допомоги</w:t>
            </w:r>
          </w:p>
        </w:tc>
        <w:tc>
          <w:tcPr>
            <w:tcW w:w="1005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B5CF6" w:rsidRPr="00671DE9" w:rsidRDefault="00D51823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1B5CF6" w:rsidRPr="00671DE9">
        <w:trPr>
          <w:trHeight w:val="111"/>
        </w:trPr>
        <w:tc>
          <w:tcPr>
            <w:tcW w:w="525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2.</w:t>
            </w:r>
          </w:p>
        </w:tc>
        <w:tc>
          <w:tcPr>
            <w:tcW w:w="6855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Можливість вільного та зручного переміщення в навчальному кабінеті та користування меблями</w:t>
            </w:r>
          </w:p>
        </w:tc>
        <w:tc>
          <w:tcPr>
            <w:tcW w:w="1005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B5CF6" w:rsidRPr="00671DE9" w:rsidRDefault="00D51823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1B5CF6" w:rsidRPr="00671DE9">
        <w:trPr>
          <w:trHeight w:val="205"/>
        </w:trPr>
        <w:tc>
          <w:tcPr>
            <w:tcW w:w="525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3.</w:t>
            </w:r>
          </w:p>
        </w:tc>
        <w:tc>
          <w:tcPr>
            <w:tcW w:w="6855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14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 xml:space="preserve">Висота учнівських столів та стільців регулюється </w:t>
            </w:r>
          </w:p>
        </w:tc>
        <w:tc>
          <w:tcPr>
            <w:tcW w:w="1005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B5CF6" w:rsidRPr="00671DE9" w:rsidRDefault="00D51823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1B5CF6" w:rsidRPr="00671DE9">
        <w:trPr>
          <w:trHeight w:val="252"/>
        </w:trPr>
        <w:tc>
          <w:tcPr>
            <w:tcW w:w="525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4.</w:t>
            </w:r>
          </w:p>
        </w:tc>
        <w:tc>
          <w:tcPr>
            <w:tcW w:w="6855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Шафи, полиці, стелажі надійно закріплені</w:t>
            </w:r>
          </w:p>
        </w:tc>
        <w:tc>
          <w:tcPr>
            <w:tcW w:w="1005" w:type="dxa"/>
          </w:tcPr>
          <w:p w:rsidR="001B5CF6" w:rsidRPr="00671DE9" w:rsidRDefault="00D51823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65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252"/>
        </w:trPr>
        <w:tc>
          <w:tcPr>
            <w:tcW w:w="10440" w:type="dxa"/>
            <w:gridSpan w:val="5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71DE9">
              <w:rPr>
                <w:i/>
                <w:sz w:val="24"/>
                <w:szCs w:val="24"/>
              </w:rPr>
              <w:t>Індикатор 1.3.1.3.</w:t>
            </w:r>
            <w:r w:rsidRPr="00671DE9">
              <w:rPr>
                <w:sz w:val="24"/>
                <w:szCs w:val="24"/>
              </w:rPr>
              <w:t xml:space="preserve"> </w:t>
            </w:r>
            <w:r w:rsidRPr="00671DE9">
              <w:rPr>
                <w:b/>
                <w:sz w:val="24"/>
                <w:szCs w:val="24"/>
              </w:rPr>
              <w:t>У закладі освіти наявні та використовуються ресурсна кімната, дидактичні засоби для осіб з особливими освітніми потребами (у разі наявності учнів з особливими освітніми потребами)</w:t>
            </w:r>
          </w:p>
        </w:tc>
      </w:tr>
      <w:tr w:rsidR="001B5CF6" w:rsidRPr="00671DE9">
        <w:trPr>
          <w:trHeight w:val="252"/>
        </w:trPr>
        <w:tc>
          <w:tcPr>
            <w:tcW w:w="525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1.</w:t>
            </w:r>
          </w:p>
        </w:tc>
        <w:tc>
          <w:tcPr>
            <w:tcW w:w="6855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У закладі освіти наявна та використовується ресурсна кімната</w:t>
            </w:r>
          </w:p>
        </w:tc>
        <w:tc>
          <w:tcPr>
            <w:tcW w:w="1005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1B5CF6" w:rsidRPr="00671DE9" w:rsidRDefault="00D51823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252"/>
        </w:trPr>
        <w:tc>
          <w:tcPr>
            <w:tcW w:w="525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2.</w:t>
            </w:r>
          </w:p>
        </w:tc>
        <w:tc>
          <w:tcPr>
            <w:tcW w:w="6855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Оснащення ресурсної кімнати відповідає освітнім, віковим запитам дітей з особливими освітніми потребами з урахуванням індивідуальних програм розвитку, індивідуальних програм для реабілітації дітей-інвалідів</w:t>
            </w:r>
          </w:p>
        </w:tc>
        <w:tc>
          <w:tcPr>
            <w:tcW w:w="1005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1B5CF6" w:rsidRPr="00671DE9" w:rsidRDefault="00D51823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252"/>
        </w:trPr>
        <w:tc>
          <w:tcPr>
            <w:tcW w:w="525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3.</w:t>
            </w:r>
          </w:p>
        </w:tc>
        <w:tc>
          <w:tcPr>
            <w:tcW w:w="6855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 xml:space="preserve">Кабінети вчителя-дефектолога, практичного психолога, навчальні кабінети оснащені дидактичними засобами для роботи з дітьми з особливими освітніми потребами </w:t>
            </w:r>
          </w:p>
        </w:tc>
        <w:tc>
          <w:tcPr>
            <w:tcW w:w="1005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1B5CF6" w:rsidRPr="00671DE9" w:rsidRDefault="00D51823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252"/>
        </w:trPr>
        <w:tc>
          <w:tcPr>
            <w:tcW w:w="10440" w:type="dxa"/>
            <w:gridSpan w:val="5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71DE9">
              <w:rPr>
                <w:b/>
                <w:i/>
                <w:sz w:val="24"/>
                <w:szCs w:val="24"/>
              </w:rPr>
              <w:t>Критерій</w:t>
            </w:r>
            <w:r w:rsidRPr="00671DE9">
              <w:rPr>
                <w:b/>
                <w:sz w:val="24"/>
                <w:szCs w:val="24"/>
              </w:rPr>
              <w:t xml:space="preserve"> 1.3.4. Освітнє середовище мотивує учнів до оволодіння ключовими </w:t>
            </w:r>
            <w:proofErr w:type="spellStart"/>
            <w:r w:rsidRPr="00671DE9">
              <w:rPr>
                <w:b/>
                <w:sz w:val="24"/>
                <w:szCs w:val="24"/>
              </w:rPr>
              <w:t>компетентностями</w:t>
            </w:r>
            <w:proofErr w:type="spellEnd"/>
            <w:r w:rsidRPr="00671DE9">
              <w:rPr>
                <w:b/>
                <w:sz w:val="24"/>
                <w:szCs w:val="24"/>
              </w:rPr>
              <w:t xml:space="preserve"> та наскрізними вміннями, ведення здорового способу життя</w:t>
            </w:r>
          </w:p>
        </w:tc>
      </w:tr>
      <w:tr w:rsidR="001B5CF6" w:rsidRPr="00671DE9">
        <w:trPr>
          <w:trHeight w:val="252"/>
        </w:trPr>
        <w:tc>
          <w:tcPr>
            <w:tcW w:w="10440" w:type="dxa"/>
            <w:gridSpan w:val="5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sz w:val="24"/>
                <w:szCs w:val="24"/>
              </w:rPr>
            </w:pPr>
            <w:r w:rsidRPr="00671DE9">
              <w:rPr>
                <w:i/>
                <w:sz w:val="24"/>
                <w:szCs w:val="24"/>
              </w:rPr>
              <w:t>Індикатор 1.3.4.2</w:t>
            </w:r>
            <w:r w:rsidRPr="00671DE9">
              <w:rPr>
                <w:sz w:val="24"/>
                <w:szCs w:val="24"/>
              </w:rPr>
              <w:t xml:space="preserve">. </w:t>
            </w:r>
            <w:r w:rsidRPr="00671DE9">
              <w:rPr>
                <w:b/>
                <w:color w:val="333333"/>
                <w:sz w:val="24"/>
                <w:szCs w:val="24"/>
              </w:rPr>
              <w:t xml:space="preserve">Простір закладу освіти, обладнання, засоби навчання сприяють формуванню в учнів ключових </w:t>
            </w:r>
            <w:proofErr w:type="spellStart"/>
            <w:r w:rsidRPr="00671DE9">
              <w:rPr>
                <w:b/>
                <w:color w:val="333333"/>
                <w:sz w:val="24"/>
                <w:szCs w:val="24"/>
              </w:rPr>
              <w:t>компетентностей</w:t>
            </w:r>
            <w:proofErr w:type="spellEnd"/>
            <w:r w:rsidRPr="00671DE9">
              <w:rPr>
                <w:b/>
                <w:color w:val="333333"/>
                <w:sz w:val="24"/>
                <w:szCs w:val="24"/>
              </w:rPr>
              <w:t xml:space="preserve"> та умінь, спільних для всіх </w:t>
            </w:r>
            <w:proofErr w:type="spellStart"/>
            <w:r w:rsidRPr="00671DE9">
              <w:rPr>
                <w:b/>
                <w:color w:val="333333"/>
                <w:sz w:val="24"/>
                <w:szCs w:val="24"/>
              </w:rPr>
              <w:t>компетентностей</w:t>
            </w:r>
            <w:proofErr w:type="spellEnd"/>
          </w:p>
        </w:tc>
      </w:tr>
      <w:tr w:rsidR="001B5CF6" w:rsidRPr="00671DE9">
        <w:trPr>
          <w:trHeight w:val="845"/>
        </w:trPr>
        <w:tc>
          <w:tcPr>
            <w:tcW w:w="525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1.</w:t>
            </w:r>
          </w:p>
        </w:tc>
        <w:tc>
          <w:tcPr>
            <w:tcW w:w="6855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Простір закладу містить елементи, осередки, що зацікавлюють здобувачів освіти до пізнавальної діяльності (візуалізація на стінах, підлозі, сходах, інсталяції)</w:t>
            </w:r>
          </w:p>
        </w:tc>
        <w:tc>
          <w:tcPr>
            <w:tcW w:w="1005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B5CF6" w:rsidRPr="00671DE9" w:rsidRDefault="00D51823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1B5CF6" w:rsidRPr="00671DE9">
        <w:trPr>
          <w:trHeight w:val="252"/>
        </w:trPr>
        <w:tc>
          <w:tcPr>
            <w:tcW w:w="525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2.</w:t>
            </w:r>
          </w:p>
        </w:tc>
        <w:tc>
          <w:tcPr>
            <w:tcW w:w="6855" w:type="dxa"/>
          </w:tcPr>
          <w:p w:rsidR="001B5CF6" w:rsidRPr="00671DE9" w:rsidRDefault="005A403F" w:rsidP="00E6629E">
            <w:pPr>
              <w:widowControl w:val="0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Наявне у закладі освіти обладнання та засоби навчання використовується у навчально-пізнавальній діяльності здобувачів освіти</w:t>
            </w:r>
          </w:p>
        </w:tc>
        <w:tc>
          <w:tcPr>
            <w:tcW w:w="1005" w:type="dxa"/>
          </w:tcPr>
          <w:p w:rsidR="001B5CF6" w:rsidRPr="00671DE9" w:rsidRDefault="00D51823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65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252"/>
        </w:trPr>
        <w:tc>
          <w:tcPr>
            <w:tcW w:w="10440" w:type="dxa"/>
            <w:gridSpan w:val="5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71DE9">
              <w:rPr>
                <w:b/>
                <w:i/>
                <w:sz w:val="24"/>
                <w:szCs w:val="24"/>
              </w:rPr>
              <w:lastRenderedPageBreak/>
              <w:t>Критерій</w:t>
            </w:r>
            <w:r w:rsidRPr="00671DE9">
              <w:rPr>
                <w:b/>
                <w:sz w:val="24"/>
                <w:szCs w:val="24"/>
              </w:rPr>
              <w:t xml:space="preserve"> 1.3.5. У закладі освіти створено простір інформаційної взаємодії та соціально-культурної комунікації учасників освітнього процесу (бібліотека, інформаційно-ресурсний центр тощо) </w:t>
            </w:r>
          </w:p>
        </w:tc>
      </w:tr>
      <w:tr w:rsidR="001B5CF6" w:rsidRPr="00671DE9">
        <w:trPr>
          <w:trHeight w:val="252"/>
        </w:trPr>
        <w:tc>
          <w:tcPr>
            <w:tcW w:w="10440" w:type="dxa"/>
            <w:gridSpan w:val="5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24"/>
                <w:szCs w:val="24"/>
              </w:rPr>
            </w:pPr>
            <w:r w:rsidRPr="00671DE9">
              <w:rPr>
                <w:i/>
                <w:sz w:val="24"/>
                <w:szCs w:val="24"/>
              </w:rPr>
              <w:t xml:space="preserve">Індикатор 1.3.5.1. </w:t>
            </w:r>
            <w:r w:rsidRPr="00671DE9">
              <w:rPr>
                <w:b/>
                <w:sz w:val="24"/>
                <w:szCs w:val="24"/>
              </w:rPr>
              <w:t xml:space="preserve">Простір і ресурси бібліотеки (інформаційно-ресурсного центру) використовуються для індивідуальної, групової, </w:t>
            </w:r>
            <w:proofErr w:type="spellStart"/>
            <w:r w:rsidRPr="00671DE9">
              <w:rPr>
                <w:b/>
                <w:sz w:val="24"/>
                <w:szCs w:val="24"/>
              </w:rPr>
              <w:t>проєктної</w:t>
            </w:r>
            <w:proofErr w:type="spellEnd"/>
            <w:r w:rsidRPr="00671DE9">
              <w:rPr>
                <w:b/>
                <w:sz w:val="24"/>
                <w:szCs w:val="24"/>
              </w:rPr>
              <w:t xml:space="preserve"> та іншої роботи у рамках освітнього процесу, різних форм комунікації учасників освітнього процесу</w:t>
            </w:r>
          </w:p>
        </w:tc>
      </w:tr>
      <w:tr w:rsidR="001B5CF6" w:rsidRPr="00671DE9">
        <w:trPr>
          <w:trHeight w:val="252"/>
        </w:trPr>
        <w:tc>
          <w:tcPr>
            <w:tcW w:w="525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1.</w:t>
            </w:r>
          </w:p>
        </w:tc>
        <w:tc>
          <w:tcPr>
            <w:tcW w:w="6855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Приміщення та облаштування бібліотеки використовуються для проведення навчальних занять, культурно-освітніх заходів</w:t>
            </w:r>
          </w:p>
        </w:tc>
        <w:tc>
          <w:tcPr>
            <w:tcW w:w="1005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B5CF6" w:rsidRPr="00671DE9" w:rsidRDefault="00D51823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1B5CF6" w:rsidRPr="00671DE9">
        <w:trPr>
          <w:trHeight w:val="252"/>
        </w:trPr>
        <w:tc>
          <w:tcPr>
            <w:tcW w:w="525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2.</w:t>
            </w:r>
          </w:p>
        </w:tc>
        <w:tc>
          <w:tcPr>
            <w:tcW w:w="6855" w:type="dxa"/>
          </w:tcPr>
          <w:p w:rsidR="001B5CF6" w:rsidRPr="00671DE9" w:rsidRDefault="005A403F" w:rsidP="00E6629E">
            <w:pPr>
              <w:widowControl w:val="0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Здобувачі освіти відвідують бібліотеку під час перерв та після уроків, працюють над індивідуальними та груповими завданнями</w:t>
            </w:r>
          </w:p>
        </w:tc>
        <w:tc>
          <w:tcPr>
            <w:tcW w:w="1005" w:type="dxa"/>
          </w:tcPr>
          <w:p w:rsidR="001B5CF6" w:rsidRPr="00671DE9" w:rsidRDefault="00D51823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1" w:name="_GoBack"/>
            <w:bookmarkEnd w:id="1"/>
          </w:p>
        </w:tc>
        <w:tc>
          <w:tcPr>
            <w:tcW w:w="1065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1B5CF6" w:rsidRPr="00671DE9" w:rsidRDefault="001B5CF6" w:rsidP="00E6629E">
      <w:pPr>
        <w:spacing w:line="240" w:lineRule="auto"/>
        <w:jc w:val="center"/>
        <w:rPr>
          <w:b/>
          <w:sz w:val="28"/>
          <w:szCs w:val="28"/>
        </w:rPr>
      </w:pPr>
    </w:p>
    <w:p w:rsidR="001B5CF6" w:rsidRDefault="001D3892" w:rsidP="00E6629E">
      <w:pPr>
        <w:spacing w:line="240" w:lineRule="auto"/>
        <w:rPr>
          <w:sz w:val="24"/>
          <w:szCs w:val="24"/>
        </w:rPr>
      </w:pPr>
      <w:bookmarkStart w:id="2" w:name="_heading=h.30j0zll" w:colFirst="0" w:colLast="0"/>
      <w:bookmarkEnd w:id="2"/>
      <w:r>
        <w:rPr>
          <w:b/>
          <w:sz w:val="28"/>
          <w:szCs w:val="28"/>
        </w:rPr>
        <w:t xml:space="preserve"> </w:t>
      </w:r>
    </w:p>
    <w:sectPr w:rsidR="001B5C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184" w:right="720" w:bottom="1135" w:left="720" w:header="284" w:footer="90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57B" w:rsidRDefault="00D0357B">
      <w:pPr>
        <w:spacing w:line="240" w:lineRule="auto"/>
      </w:pPr>
      <w:r>
        <w:separator/>
      </w:r>
    </w:p>
  </w:endnote>
  <w:endnote w:type="continuationSeparator" w:id="0">
    <w:p w:rsidR="00D0357B" w:rsidRDefault="00D035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CF6" w:rsidRDefault="001B5C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CF6" w:rsidRDefault="001B5C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CF6" w:rsidRDefault="001B5C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57B" w:rsidRDefault="00D0357B">
      <w:pPr>
        <w:spacing w:line="240" w:lineRule="auto"/>
      </w:pPr>
      <w:r>
        <w:separator/>
      </w:r>
    </w:p>
  </w:footnote>
  <w:footnote w:type="continuationSeparator" w:id="0">
    <w:p w:rsidR="00D0357B" w:rsidRDefault="00D035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CF6" w:rsidRDefault="001B5C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CF6" w:rsidRDefault="005A403F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819"/>
        <w:tab w:val="right" w:pos="9639"/>
        <w:tab w:val="right" w:pos="9498"/>
      </w:tabs>
      <w:spacing w:line="240" w:lineRule="auto"/>
      <w:rPr>
        <w:color w:val="000000"/>
      </w:rPr>
    </w:pPr>
    <w:r>
      <w:rPr>
        <w:color w:val="000000"/>
      </w:rPr>
      <w:t>Форма спостереження за освітнім середовищем</w:t>
    </w:r>
    <w:r>
      <w:rPr>
        <w:color w:val="000000"/>
      </w:rPr>
      <w:tab/>
      <w:t xml:space="preserve">Сторінка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51823">
      <w:rPr>
        <w:noProof/>
        <w:color w:val="000000"/>
      </w:rPr>
      <w:t>2</w:t>
    </w:r>
    <w:r>
      <w:rPr>
        <w:color w:val="00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6EA" w:rsidRDefault="00F526EA" w:rsidP="00F526EA">
    <w:pPr>
      <w:keepNext/>
      <w:keepLines/>
      <w:spacing w:line="240" w:lineRule="auto"/>
      <w:ind w:left="7371"/>
      <w:rPr>
        <w:color w:val="000000"/>
        <w:sz w:val="24"/>
        <w:szCs w:val="24"/>
      </w:rPr>
    </w:pPr>
  </w:p>
  <w:p w:rsidR="005E5CA8" w:rsidRPr="00F526EA" w:rsidRDefault="005E5CA8" w:rsidP="00F526EA">
    <w:pPr>
      <w:keepNext/>
      <w:keepLines/>
      <w:spacing w:line="240" w:lineRule="auto"/>
      <w:ind w:left="7371"/>
      <w:rPr>
        <w:rFonts w:eastAsia="Times New Roman" w:cs="Times New Roman"/>
        <w:color w:val="000000"/>
        <w:sz w:val="24"/>
        <w:szCs w:val="24"/>
      </w:rPr>
    </w:pPr>
    <w:r w:rsidRPr="00F526EA">
      <w:rPr>
        <w:color w:val="000000"/>
        <w:sz w:val="24"/>
        <w:szCs w:val="24"/>
      </w:rPr>
      <w:t>ЗАТВЕРДЖЕНО</w:t>
    </w:r>
  </w:p>
  <w:p w:rsidR="005E5CA8" w:rsidRPr="00F526EA" w:rsidRDefault="005E5CA8" w:rsidP="00F526EA">
    <w:pPr>
      <w:keepNext/>
      <w:keepLines/>
      <w:spacing w:line="240" w:lineRule="auto"/>
      <w:ind w:left="7371"/>
      <w:rPr>
        <w:color w:val="000000"/>
        <w:sz w:val="24"/>
        <w:szCs w:val="24"/>
      </w:rPr>
    </w:pPr>
    <w:r w:rsidRPr="00F526EA">
      <w:rPr>
        <w:color w:val="000000"/>
        <w:sz w:val="24"/>
        <w:szCs w:val="24"/>
      </w:rPr>
      <w:t xml:space="preserve">наказ Державної служби якості освіти України </w:t>
    </w:r>
  </w:p>
  <w:p w:rsidR="00F526EA" w:rsidRPr="00F526EA" w:rsidRDefault="00F526EA" w:rsidP="00F526EA">
    <w:pPr>
      <w:keepNext/>
      <w:keepLines/>
      <w:spacing w:line="240" w:lineRule="auto"/>
      <w:ind w:firstLine="7371"/>
      <w:rPr>
        <w:color w:val="000000"/>
        <w:sz w:val="24"/>
        <w:szCs w:val="24"/>
      </w:rPr>
    </w:pPr>
    <w:r w:rsidRPr="00F526EA">
      <w:rPr>
        <w:color w:val="000000"/>
        <w:sz w:val="24"/>
        <w:szCs w:val="24"/>
      </w:rPr>
      <w:t>від 29.03.2021 № 01-11/25</w:t>
    </w:r>
  </w:p>
  <w:p w:rsidR="00F526EA" w:rsidRPr="00F526EA" w:rsidRDefault="00F526EA" w:rsidP="00F526EA">
    <w:pPr>
      <w:keepNext/>
      <w:keepLines/>
      <w:spacing w:line="240" w:lineRule="auto"/>
      <w:ind w:firstLine="7371"/>
      <w:rPr>
        <w:color w:val="000000"/>
        <w:sz w:val="24"/>
        <w:szCs w:val="24"/>
      </w:rPr>
    </w:pPr>
    <w:r w:rsidRPr="00F526EA">
      <w:rPr>
        <w:color w:val="000000"/>
        <w:sz w:val="24"/>
        <w:szCs w:val="24"/>
      </w:rPr>
      <w:t>(в редакції наказу Державної</w:t>
    </w:r>
  </w:p>
  <w:p w:rsidR="00F526EA" w:rsidRPr="00F526EA" w:rsidRDefault="00F526EA" w:rsidP="00F526EA">
    <w:pPr>
      <w:keepNext/>
      <w:keepLines/>
      <w:spacing w:line="240" w:lineRule="auto"/>
      <w:ind w:firstLine="7371"/>
      <w:rPr>
        <w:color w:val="000000"/>
        <w:sz w:val="24"/>
        <w:szCs w:val="24"/>
      </w:rPr>
    </w:pPr>
    <w:r w:rsidRPr="00F526EA">
      <w:rPr>
        <w:color w:val="000000"/>
        <w:sz w:val="24"/>
        <w:szCs w:val="24"/>
      </w:rPr>
      <w:t>служби якості освіти України</w:t>
    </w:r>
  </w:p>
  <w:p w:rsidR="00F526EA" w:rsidRPr="00F526EA" w:rsidRDefault="00F526EA" w:rsidP="00F526EA">
    <w:pPr>
      <w:keepNext/>
      <w:keepLines/>
      <w:spacing w:line="240" w:lineRule="auto"/>
      <w:ind w:firstLine="7371"/>
      <w:rPr>
        <w:color w:val="000000"/>
        <w:sz w:val="24"/>
        <w:szCs w:val="24"/>
      </w:rPr>
    </w:pPr>
    <w:r>
      <w:rPr>
        <w:color w:val="000000"/>
        <w:sz w:val="24"/>
        <w:szCs w:val="24"/>
      </w:rPr>
      <w:t>_________</w:t>
    </w:r>
    <w:r w:rsidRPr="00F526EA">
      <w:rPr>
        <w:color w:val="000000"/>
        <w:sz w:val="24"/>
        <w:szCs w:val="24"/>
      </w:rPr>
      <w:t>№ __________)</w:t>
    </w:r>
  </w:p>
  <w:p w:rsidR="005E5CA8" w:rsidRDefault="005E5CA8" w:rsidP="005E5CA8">
    <w:pPr>
      <w:keepNext/>
      <w:keepLines/>
      <w:spacing w:line="240" w:lineRule="auto"/>
      <w:ind w:left="7655" w:right="-32"/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43C45"/>
    <w:multiLevelType w:val="multilevel"/>
    <w:tmpl w:val="A300DFA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D006B15"/>
    <w:multiLevelType w:val="multilevel"/>
    <w:tmpl w:val="AA7E30A6"/>
    <w:lvl w:ilvl="0">
      <w:start w:val="1"/>
      <w:numFmt w:val="bullet"/>
      <w:lvlText w:val="-"/>
      <w:lvlJc w:val="left"/>
      <w:pPr>
        <w:ind w:left="720" w:hanging="360"/>
      </w:pPr>
      <w:rPr>
        <w:rFonts w:ascii="Vivaldi" w:eastAsia="Vivaldi" w:hAnsi="Vivaldi" w:cs="Vival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9E4019F"/>
    <w:multiLevelType w:val="multilevel"/>
    <w:tmpl w:val="D100902E"/>
    <w:lvl w:ilvl="0">
      <w:start w:val="1"/>
      <w:numFmt w:val="bullet"/>
      <w:lvlText w:val="-"/>
      <w:lvlJc w:val="left"/>
      <w:pPr>
        <w:ind w:left="720" w:hanging="360"/>
      </w:pPr>
      <w:rPr>
        <w:rFonts w:ascii="Vivaldi" w:eastAsia="Vivaldi" w:hAnsi="Vivaldi" w:cs="Vival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F6"/>
    <w:rsid w:val="00044E68"/>
    <w:rsid w:val="000666C6"/>
    <w:rsid w:val="001B5CF6"/>
    <w:rsid w:val="001D3892"/>
    <w:rsid w:val="002535B4"/>
    <w:rsid w:val="004955B7"/>
    <w:rsid w:val="004F37AC"/>
    <w:rsid w:val="005119A0"/>
    <w:rsid w:val="005A403F"/>
    <w:rsid w:val="005E5CA8"/>
    <w:rsid w:val="006444BB"/>
    <w:rsid w:val="00671DE9"/>
    <w:rsid w:val="006C4145"/>
    <w:rsid w:val="007D2CC4"/>
    <w:rsid w:val="00A77690"/>
    <w:rsid w:val="00B4570F"/>
    <w:rsid w:val="00B672C6"/>
    <w:rsid w:val="00BD3E32"/>
    <w:rsid w:val="00D0357B"/>
    <w:rsid w:val="00D51823"/>
    <w:rsid w:val="00D543BE"/>
    <w:rsid w:val="00D562C4"/>
    <w:rsid w:val="00E6629E"/>
    <w:rsid w:val="00EB31CA"/>
    <w:rsid w:val="00F52449"/>
    <w:rsid w:val="00F526EA"/>
    <w:rsid w:val="00FC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6578"/>
  <w15:docId w15:val="{4C419BFE-7E3A-4CE3-B4F2-342CE759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18"/>
        <w:szCs w:val="18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BE2"/>
    <w:rPr>
      <w:rFonts w:eastAsia="Arial" w:cs="Arial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D0F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B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1 Запитання"/>
    <w:basedOn w:val="3"/>
    <w:qFormat/>
    <w:rsid w:val="003F2BE2"/>
    <w:pPr>
      <w:spacing w:before="60" w:after="40" w:line="240" w:lineRule="auto"/>
      <w:ind w:left="397" w:hanging="397"/>
    </w:pPr>
    <w:rPr>
      <w:rFonts w:ascii="Times New Roman" w:eastAsia="Arial" w:hAnsi="Times New Roman" w:cs="Arial"/>
      <w:b/>
      <w:color w:val="FF0000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F2BE2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3F2BE2"/>
    <w:rPr>
      <w:rFonts w:ascii="Times New Roman" w:eastAsia="Arial" w:hAnsi="Times New Roman" w:cs="Arial"/>
      <w:sz w:val="18"/>
      <w:lang w:eastAsia="uk-UA"/>
    </w:rPr>
  </w:style>
  <w:style w:type="paragraph" w:customStyle="1" w:styleId="40">
    <w:name w:val="4. Документ для вивчення"/>
    <w:basedOn w:val="a"/>
    <w:qFormat/>
    <w:rsid w:val="003F2BE2"/>
    <w:pPr>
      <w:widowControl w:val="0"/>
      <w:spacing w:before="120" w:line="360" w:lineRule="auto"/>
      <w:ind w:left="454"/>
    </w:pPr>
    <w:rPr>
      <w:rFonts w:eastAsia="Times New Roman" w:cs="Times New Roman"/>
      <w:i/>
      <w:color w:val="00B050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F2BE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856B87"/>
    <w:pPr>
      <w:spacing w:line="240" w:lineRule="auto"/>
    </w:pPr>
    <w:rPr>
      <w:rFonts w:ascii="Segoe UI" w:hAnsi="Segoe UI" w:cs="Segoe UI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56B87"/>
    <w:rPr>
      <w:rFonts w:ascii="Segoe UI" w:eastAsia="Arial" w:hAnsi="Segoe UI" w:cs="Segoe UI"/>
      <w:sz w:val="18"/>
      <w:szCs w:val="18"/>
      <w:lang w:eastAsia="uk-UA"/>
    </w:rPr>
  </w:style>
  <w:style w:type="paragraph" w:styleId="a8">
    <w:name w:val="footer"/>
    <w:basedOn w:val="a"/>
    <w:link w:val="a9"/>
    <w:uiPriority w:val="99"/>
    <w:unhideWhenUsed/>
    <w:rsid w:val="007D0F76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D0F76"/>
    <w:rPr>
      <w:rFonts w:ascii="Times New Roman" w:eastAsia="Arial" w:hAnsi="Times New Roman" w:cs="Arial"/>
      <w:sz w:val="1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7D0F7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uk-UA"/>
    </w:rPr>
  </w:style>
  <w:style w:type="table" w:styleId="aa">
    <w:name w:val="Table Grid"/>
    <w:basedOn w:val="a1"/>
    <w:uiPriority w:val="39"/>
    <w:rsid w:val="007D0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16C27"/>
    <w:pPr>
      <w:ind w:left="720"/>
      <w:contextualSpacing/>
    </w:p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annotation text"/>
    <w:basedOn w:val="a"/>
    <w:link w:val="a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Pr>
      <w:rFonts w:eastAsia="Arial" w:cs="Arial"/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Pr>
      <w:sz w:val="16"/>
      <w:szCs w:val="16"/>
    </w:rPr>
  </w:style>
  <w:style w:type="table" w:customStyle="1" w:styleId="af4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9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111-20?find=1&amp;text=%D1%80%D0%B5%D0%BB%D1%8C%D1%94%D1%84%D0%BD%D0%B5+%D0%BC%D0%B0%D1%80%D0%BA%D1%83%D0%B2%D0%B0%D0%BD%D0%BD%D1%8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zakon.rada.gov.ua/laws/show/z1111-20?find=1&amp;text=%D0%BA%D0%BE%D0%BD%D1%82%D1%80%D0%B0%D1%81%D1%82%D0%BD%D0%B5+%D0%BC%D0%B0%D1%80%D0%BA%D1%83%D0%B2%D0%B0%D0%BD%D0%BD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z1111-20?find=1&amp;text=%D1%80%D0%B5%D0%BB%D1%8C%D1%94%D1%84%D0%BD%D0%B5+%D0%BC%D0%B0%D1%80%D0%BA%D1%83%D0%B2%D0%B0%D0%BD%D0%BD%D1%8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ForcvPWzfXB9DfxlYbAjTCXyww==">AMUW2mWFRO7zUMdsndrwBb8QSBV0C+MSsyQbuuNDrJwtx44egNslNAymcbyS6iMU/LMZzNHBE2bdtqqbGDATyx57hSwUgKXepZ2l8MmSRnAAkNd3v48OZDK6nUoQlUePlfgW70tKtbrn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8640</Words>
  <Characters>4926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olya_</cp:lastModifiedBy>
  <cp:revision>8</cp:revision>
  <cp:lastPrinted>2021-09-02T15:44:00Z</cp:lastPrinted>
  <dcterms:created xsi:type="dcterms:W3CDTF">2021-09-07T11:41:00Z</dcterms:created>
  <dcterms:modified xsi:type="dcterms:W3CDTF">2025-05-19T10:39:00Z</dcterms:modified>
</cp:coreProperties>
</file>